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4877"/>
      </w:tblGrid>
      <w:tr w:rsidR="006D4A66" w:rsidRPr="006A4345" w:rsidTr="006D4A66">
        <w:tc>
          <w:tcPr>
            <w:tcW w:w="5000" w:type="pct"/>
          </w:tcPr>
          <w:p w:rsidR="006D4A66" w:rsidRPr="006A4345" w:rsidRDefault="005A058A" w:rsidP="005A058A">
            <w:pPr>
              <w:pStyle w:val="Heading2"/>
              <w:numPr>
                <w:ilvl w:val="0"/>
                <w:numId w:val="0"/>
              </w:numPr>
              <w:spacing w:before="0" w:after="0"/>
              <w:jc w:val="center"/>
              <w:outlineLvl w:val="1"/>
              <w:rPr>
                <w:lang w:val="en-GB"/>
              </w:rPr>
            </w:pPr>
            <w:bookmarkStart w:id="0" w:name="_Ref532031632"/>
            <w:bookmarkStart w:id="1" w:name="_Toc1304370"/>
            <w:proofErr w:type="spellStart"/>
            <w:r w:rsidRPr="005A058A">
              <w:rPr>
                <w:lang w:val="en-GB"/>
              </w:rPr>
              <w:t>ESMS_07_Guidance</w:t>
            </w:r>
            <w:proofErr w:type="spellEnd"/>
            <w:r>
              <w:rPr>
                <w:lang w:val="en-GB"/>
              </w:rPr>
              <w:t xml:space="preserve"> </w:t>
            </w:r>
            <w:proofErr w:type="spellStart"/>
            <w:r>
              <w:rPr>
                <w:lang w:val="en-GB"/>
              </w:rPr>
              <w:t>Note_03_Stakeholder</w:t>
            </w:r>
            <w:proofErr w:type="spellEnd"/>
            <w:r>
              <w:rPr>
                <w:lang w:val="en-GB"/>
              </w:rPr>
              <w:t xml:space="preserve"> Groups </w:t>
            </w:r>
          </w:p>
        </w:tc>
      </w:tr>
      <w:tr w:rsidR="006D4A66" w:rsidRPr="006A4345" w:rsidTr="006D4A66">
        <w:tc>
          <w:tcPr>
            <w:tcW w:w="5000" w:type="pct"/>
          </w:tcPr>
          <w:p w:rsidR="00097755" w:rsidRPr="006A4345" w:rsidRDefault="00097755" w:rsidP="006A64C3">
            <w:pPr>
              <w:pStyle w:val="CitrusBodytext"/>
              <w:numPr>
                <w:ilvl w:val="0"/>
                <w:numId w:val="39"/>
              </w:numPr>
              <w:spacing w:after="0"/>
              <w:ind w:left="270" w:hanging="270"/>
              <w:rPr>
                <w:rFonts w:asciiTheme="minorHAnsi" w:hAnsiTheme="minorHAnsi"/>
                <w:b/>
                <w:bCs/>
                <w:lang w:val="en-GB"/>
              </w:rPr>
            </w:pPr>
            <w:r w:rsidRPr="006A4345">
              <w:rPr>
                <w:rFonts w:asciiTheme="minorHAnsi" w:hAnsiTheme="minorHAnsi"/>
                <w:b/>
                <w:bCs/>
                <w:lang w:val="en-GB"/>
              </w:rPr>
              <w:t>Purpose</w:t>
            </w:r>
          </w:p>
          <w:p w:rsidR="00097755" w:rsidRDefault="00097755" w:rsidP="006A64C3">
            <w:pPr>
              <w:pStyle w:val="CitrusBodytext"/>
              <w:spacing w:after="0"/>
              <w:rPr>
                <w:rFonts w:ascii="Calibri" w:hAnsi="Calibri" w:cs="Calibri"/>
                <w:lang w:val="en-GB"/>
              </w:rPr>
            </w:pPr>
            <w:r w:rsidRPr="006A4345">
              <w:rPr>
                <w:rFonts w:ascii="Calibri" w:hAnsi="Calibri" w:cs="Calibri"/>
                <w:lang w:val="en-GB"/>
              </w:rPr>
              <w:t xml:space="preserve">To </w:t>
            </w:r>
            <w:r w:rsidR="00885A2F" w:rsidRPr="006A4345">
              <w:rPr>
                <w:rFonts w:ascii="Calibri" w:hAnsi="Calibri" w:cs="Calibri"/>
                <w:lang w:val="en-GB"/>
              </w:rPr>
              <w:t>identify project key stakeholders to be engaged as part of the Stakeholder Engagement Plan (SEP).</w:t>
            </w:r>
          </w:p>
          <w:p w:rsidR="006A64C3" w:rsidRPr="006A4345" w:rsidRDefault="006A64C3" w:rsidP="006A64C3">
            <w:pPr>
              <w:pStyle w:val="CitrusBodytext"/>
              <w:spacing w:after="0"/>
              <w:rPr>
                <w:rFonts w:ascii="Calibri" w:hAnsi="Calibri" w:cs="Calibri"/>
                <w:lang w:val="en-GB"/>
              </w:rPr>
            </w:pPr>
          </w:p>
          <w:p w:rsidR="00885A2F" w:rsidRPr="00450F75" w:rsidRDefault="00C63F35" w:rsidP="006A64C3">
            <w:pPr>
              <w:pStyle w:val="CitrusBodytext"/>
              <w:numPr>
                <w:ilvl w:val="0"/>
                <w:numId w:val="39"/>
              </w:numPr>
              <w:spacing w:after="0"/>
              <w:ind w:left="270" w:hanging="270"/>
              <w:rPr>
                <w:rFonts w:ascii="Calibri" w:hAnsi="Calibri" w:cs="Calibri"/>
                <w:b/>
                <w:bCs/>
                <w:lang w:val="en-GB"/>
              </w:rPr>
            </w:pPr>
            <w:r w:rsidRPr="00450F75">
              <w:rPr>
                <w:rFonts w:ascii="Calibri" w:hAnsi="Calibri" w:cs="Calibri"/>
                <w:b/>
                <w:bCs/>
                <w:lang w:val="en-GB"/>
              </w:rPr>
              <w:t>Stakeholder Matrix</w:t>
            </w:r>
          </w:p>
          <w:tbl>
            <w:tblPr>
              <w:tblStyle w:val="TableGrid"/>
              <w:tblW w:w="0" w:type="auto"/>
              <w:tblLook w:val="04A0"/>
            </w:tblPr>
            <w:tblGrid>
              <w:gridCol w:w="4279"/>
              <w:gridCol w:w="10372"/>
            </w:tblGrid>
            <w:tr w:rsidR="001D49BC" w:rsidRPr="00450F75" w:rsidTr="00306711">
              <w:tc>
                <w:tcPr>
                  <w:tcW w:w="0" w:type="auto"/>
                </w:tcPr>
                <w:p w:rsidR="001D49BC" w:rsidRPr="00450F75" w:rsidRDefault="001D49BC" w:rsidP="006A64C3">
                  <w:pPr>
                    <w:pStyle w:val="CitrusBodytext"/>
                    <w:spacing w:after="0"/>
                    <w:rPr>
                      <w:rFonts w:ascii="Calibri" w:hAnsi="Calibri" w:cs="Calibri"/>
                      <w:b/>
                      <w:bCs/>
                      <w:sz w:val="18"/>
                      <w:szCs w:val="18"/>
                      <w:lang w:val="en-GB"/>
                    </w:rPr>
                  </w:pPr>
                  <w:r w:rsidRPr="00450F75">
                    <w:rPr>
                      <w:rFonts w:ascii="Calibri" w:hAnsi="Calibri" w:cs="Calibri"/>
                      <w:b/>
                      <w:bCs/>
                      <w:sz w:val="18"/>
                      <w:szCs w:val="18"/>
                      <w:lang w:val="en-GB"/>
                    </w:rPr>
                    <w:t>Name of stakeholder organization, group, or individual</w:t>
                  </w:r>
                  <w:r w:rsidR="006A64C3">
                    <w:rPr>
                      <w:rFonts w:ascii="Calibri" w:hAnsi="Calibri" w:cs="Calibri"/>
                      <w:b/>
                      <w:bCs/>
                      <w:sz w:val="18"/>
                      <w:szCs w:val="18"/>
                      <w:lang w:val="en-GB"/>
                    </w:rPr>
                    <w:t xml:space="preserve"> (</w:t>
                  </w:r>
                  <w:r w:rsidRPr="00450F75">
                    <w:rPr>
                      <w:rFonts w:ascii="Calibri" w:hAnsi="Calibri" w:cs="Calibri"/>
                      <w:b/>
                      <w:bCs/>
                      <w:sz w:val="18"/>
                      <w:szCs w:val="18"/>
                      <w:lang w:val="en-GB"/>
                    </w:rPr>
                    <w:t>National/Regional/Local</w:t>
                  </w:r>
                  <w:r w:rsidR="006A64C3">
                    <w:rPr>
                      <w:rFonts w:ascii="Calibri" w:hAnsi="Calibri" w:cs="Calibri"/>
                      <w:b/>
                      <w:bCs/>
                      <w:sz w:val="18"/>
                      <w:szCs w:val="18"/>
                      <w:lang w:val="en-GB"/>
                    </w:rPr>
                    <w:t>)</w:t>
                  </w:r>
                </w:p>
              </w:tc>
              <w:tc>
                <w:tcPr>
                  <w:tcW w:w="0" w:type="auto"/>
                </w:tcPr>
                <w:p w:rsidR="001D49BC" w:rsidRPr="00450F75" w:rsidRDefault="001D49BC" w:rsidP="006A64C3">
                  <w:pPr>
                    <w:pStyle w:val="CitrusBodytext"/>
                    <w:spacing w:after="0"/>
                    <w:rPr>
                      <w:rFonts w:ascii="Calibri" w:hAnsi="Calibri" w:cs="Calibri"/>
                      <w:b/>
                      <w:bCs/>
                      <w:sz w:val="18"/>
                      <w:szCs w:val="18"/>
                      <w:lang w:val="en-GB"/>
                    </w:rPr>
                  </w:pPr>
                  <w:r w:rsidRPr="00450F75">
                    <w:rPr>
                      <w:rFonts w:ascii="Calibri" w:hAnsi="Calibri" w:cs="Calibri"/>
                      <w:b/>
                      <w:bCs/>
                      <w:sz w:val="18"/>
                      <w:szCs w:val="18"/>
                      <w:lang w:val="en-GB"/>
                    </w:rPr>
                    <w:t>Stakeholder description</w:t>
                  </w:r>
                  <w:r>
                    <w:rPr>
                      <w:rFonts w:ascii="Calibri" w:hAnsi="Calibri" w:cs="Calibri"/>
                      <w:b/>
                      <w:bCs/>
                      <w:sz w:val="18"/>
                      <w:szCs w:val="18"/>
                      <w:lang w:val="en-GB"/>
                    </w:rPr>
                    <w:t xml:space="preserve"> &amp; p</w:t>
                  </w:r>
                  <w:r w:rsidRPr="00450F75">
                    <w:rPr>
                      <w:rFonts w:ascii="Calibri" w:hAnsi="Calibri" w:cs="Calibri"/>
                      <w:b/>
                      <w:bCs/>
                      <w:sz w:val="18"/>
                      <w:szCs w:val="18"/>
                      <w:lang w:val="en-GB"/>
                    </w:rPr>
                    <w:t>rimary purpose</w:t>
                  </w:r>
                </w:p>
              </w:tc>
            </w:tr>
            <w:tr w:rsidR="001D49BC" w:rsidRPr="006A4345" w:rsidTr="008864CA">
              <w:tc>
                <w:tcPr>
                  <w:tcW w:w="0" w:type="auto"/>
                  <w:gridSpan w:val="2"/>
                </w:tcPr>
                <w:p w:rsidR="001D49BC" w:rsidRPr="006A4345" w:rsidRDefault="001D49BC" w:rsidP="006A64C3">
                  <w:pPr>
                    <w:pStyle w:val="CitrusBodytext"/>
                    <w:spacing w:after="0"/>
                    <w:rPr>
                      <w:rFonts w:ascii="Calibri" w:hAnsi="Calibri" w:cs="Calibri"/>
                      <w:sz w:val="18"/>
                      <w:szCs w:val="18"/>
                      <w:lang w:val="en-GB"/>
                    </w:rPr>
                  </w:pPr>
                  <w:r w:rsidRPr="00D6488C">
                    <w:rPr>
                      <w:rFonts w:ascii="Calibri" w:hAnsi="Calibri" w:cs="Calibri"/>
                      <w:b/>
                      <w:bCs/>
                      <w:sz w:val="18"/>
                      <w:szCs w:val="18"/>
                      <w:lang w:val="en-GB"/>
                    </w:rPr>
                    <w:t>Stakeholders who may be directly or indirectly affected by the Project</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Selected relevant neighbourhoods in Uhud District</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North </w:t>
                  </w:r>
                  <w:proofErr w:type="spellStart"/>
                  <w:r w:rsidRPr="006A4345">
                    <w:rPr>
                      <w:rFonts w:ascii="Calibri" w:hAnsi="Calibri" w:cs="Calibri"/>
                      <w:sz w:val="18"/>
                      <w:szCs w:val="18"/>
                      <w:lang w:val="en-GB"/>
                    </w:rPr>
                    <w:t>Khashafiyeh</w:t>
                  </w:r>
                  <w:proofErr w:type="spellEnd"/>
                  <w:r w:rsidRPr="006A4345">
                    <w:rPr>
                      <w:rFonts w:ascii="Calibri" w:hAnsi="Calibri" w:cs="Calibri"/>
                      <w:sz w:val="18"/>
                      <w:szCs w:val="18"/>
                      <w:lang w:val="en-GB"/>
                    </w:rPr>
                    <w:t xml:space="preserve"> / </w:t>
                  </w:r>
                  <w:proofErr w:type="spellStart"/>
                  <w:r w:rsidRPr="006A4345">
                    <w:rPr>
                      <w:rFonts w:ascii="Calibri" w:hAnsi="Calibri" w:cs="Calibri"/>
                      <w:sz w:val="18"/>
                      <w:szCs w:val="18"/>
                      <w:lang w:val="en-GB"/>
                    </w:rPr>
                    <w:t>Addabaybeh</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Pr>
                      <w:rFonts w:ascii="Calibri" w:hAnsi="Calibri" w:cs="Calibri"/>
                      <w:sz w:val="18"/>
                      <w:szCs w:val="18"/>
                      <w:lang w:val="en-GB"/>
                    </w:rPr>
                    <w:t xml:space="preserve">South </w:t>
                  </w:r>
                  <w:proofErr w:type="spellStart"/>
                  <w:r>
                    <w:rPr>
                      <w:rFonts w:ascii="Calibri" w:hAnsi="Calibri" w:cs="Calibri"/>
                      <w:sz w:val="18"/>
                      <w:szCs w:val="18"/>
                      <w:lang w:val="en-GB"/>
                    </w:rPr>
                    <w:t>Khashafiyeh</w:t>
                  </w:r>
                  <w:proofErr w:type="spellEnd"/>
                  <w:r>
                    <w:rPr>
                      <w:rFonts w:ascii="Calibri" w:hAnsi="Calibri" w:cs="Calibri"/>
                      <w:sz w:val="18"/>
                      <w:szCs w:val="18"/>
                      <w:lang w:val="en-GB"/>
                    </w:rPr>
                    <w:t xml:space="preserve"> / </w:t>
                  </w:r>
                  <w:proofErr w:type="spellStart"/>
                  <w:r>
                    <w:rPr>
                      <w:rFonts w:ascii="Calibri" w:hAnsi="Calibri" w:cs="Calibri"/>
                      <w:sz w:val="18"/>
                      <w:szCs w:val="18"/>
                      <w:lang w:val="en-GB"/>
                    </w:rPr>
                    <w:t>Ashawabkeh</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Pr>
                      <w:rFonts w:ascii="Calibri" w:hAnsi="Calibri" w:cs="Calibri"/>
                      <w:sz w:val="18"/>
                      <w:szCs w:val="18"/>
                      <w:lang w:val="en-GB"/>
                    </w:rPr>
                    <w:t>Manakher</w:t>
                  </w:r>
                  <w:proofErr w:type="spellEnd"/>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Pr>
                      <w:rFonts w:ascii="Calibri" w:hAnsi="Calibri" w:cs="Calibri"/>
                      <w:sz w:val="18"/>
                      <w:szCs w:val="18"/>
                      <w:lang w:val="en-GB"/>
                    </w:rPr>
                    <w:t>Qa’four</w:t>
                  </w:r>
                  <w:proofErr w:type="spellEnd"/>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Pr>
                      <w:rFonts w:ascii="Calibri" w:hAnsi="Calibri" w:cs="Calibri"/>
                      <w:sz w:val="18"/>
                      <w:szCs w:val="18"/>
                      <w:lang w:val="en-GB"/>
                    </w:rPr>
                    <w:t xml:space="preserve">Al </w:t>
                  </w:r>
                  <w:proofErr w:type="spellStart"/>
                  <w:r>
                    <w:rPr>
                      <w:rFonts w:ascii="Calibri" w:hAnsi="Calibri" w:cs="Calibri"/>
                      <w:sz w:val="18"/>
                      <w:szCs w:val="18"/>
                      <w:lang w:val="en-GB"/>
                    </w:rPr>
                    <w:t>Bayda</w:t>
                  </w:r>
                  <w:proofErr w:type="spellEnd"/>
                </w:p>
                <w:p w:rsidR="001D49BC" w:rsidRPr="00D6488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Pr>
                      <w:rFonts w:ascii="Calibri" w:hAnsi="Calibri" w:cs="Calibri"/>
                      <w:sz w:val="18"/>
                      <w:szCs w:val="18"/>
                      <w:lang w:val="en-GB"/>
                    </w:rPr>
                    <w:t>M</w:t>
                  </w:r>
                  <w:r w:rsidRPr="006A4345">
                    <w:rPr>
                      <w:rFonts w:ascii="Calibri" w:hAnsi="Calibri" w:cs="Calibri"/>
                      <w:sz w:val="18"/>
                      <w:szCs w:val="18"/>
                      <w:lang w:val="en-GB"/>
                    </w:rPr>
                    <w:t>adouneh</w:t>
                  </w:r>
                  <w:proofErr w:type="spellEnd"/>
                </w:p>
              </w:tc>
              <w:tc>
                <w:tcPr>
                  <w:tcW w:w="0" w:type="auto"/>
                </w:tcPr>
                <w:p w:rsidR="001D49BC" w:rsidRPr="00BF75CE" w:rsidRDefault="001D49BC" w:rsidP="006A64C3">
                  <w:pPr>
                    <w:pStyle w:val="CitrusBodytext"/>
                    <w:spacing w:after="0"/>
                    <w:rPr>
                      <w:lang w:val="en-GB"/>
                    </w:rPr>
                  </w:pPr>
                  <w:r>
                    <w:rPr>
                      <w:rFonts w:ascii="Calibri" w:hAnsi="Calibri" w:cs="Calibri"/>
                      <w:sz w:val="18"/>
                      <w:szCs w:val="18"/>
                      <w:lang w:val="en-GB"/>
                    </w:rPr>
                    <w:t>Community living in the area around the Project (closest 7 km from the Ghabawi Landfill) and may be directly affected by the Project activities and emissions. GAM needs to undertake active SEP implementation in order to ensure success of the Project. if the community are not engaged and do not have a full understanding of the Projects and its updates as well as positive impacts, the stakeholders will submit complaints and grievances, and may in extreme cases carry out aggressive actions that could threaten the Project.</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Community Based Organisations</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East Amman Society For Environmental Protection (</w:t>
                  </w:r>
                  <w:proofErr w:type="spellStart"/>
                  <w:r w:rsidRPr="006A4345">
                    <w:rPr>
                      <w:rFonts w:ascii="Calibri" w:hAnsi="Calibri" w:cs="Calibri"/>
                      <w:sz w:val="18"/>
                      <w:szCs w:val="18"/>
                      <w:lang w:val="en-GB"/>
                    </w:rPr>
                    <w:t>EASEP</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sidRPr="006A4345">
                    <w:rPr>
                      <w:rFonts w:ascii="Calibri" w:hAnsi="Calibri" w:cs="Calibri"/>
                      <w:sz w:val="18"/>
                      <w:szCs w:val="18"/>
                      <w:lang w:val="en-GB"/>
                    </w:rPr>
                    <w:t>Raboua</w:t>
                  </w:r>
                  <w:proofErr w:type="spellEnd"/>
                  <w:r w:rsidRPr="006A4345">
                    <w:rPr>
                      <w:rFonts w:ascii="Calibri" w:hAnsi="Calibri" w:cs="Calibri"/>
                      <w:sz w:val="18"/>
                      <w:szCs w:val="18"/>
                      <w:lang w:val="en-GB"/>
                    </w:rPr>
                    <w:t xml:space="preserve"> Al </w:t>
                  </w:r>
                  <w:proofErr w:type="spellStart"/>
                  <w:r w:rsidRPr="006A4345">
                    <w:rPr>
                      <w:rFonts w:ascii="Calibri" w:hAnsi="Calibri" w:cs="Calibri"/>
                      <w:sz w:val="18"/>
                      <w:szCs w:val="18"/>
                      <w:lang w:val="en-GB"/>
                    </w:rPr>
                    <w:t>Manakher</w:t>
                  </w:r>
                  <w:proofErr w:type="spellEnd"/>
                  <w:r w:rsidRPr="006A4345">
                    <w:rPr>
                      <w:rFonts w:ascii="Calibri" w:hAnsi="Calibri" w:cs="Calibri"/>
                      <w:sz w:val="18"/>
                      <w:szCs w:val="18"/>
                      <w:lang w:val="en-GB"/>
                    </w:rPr>
                    <w:t xml:space="preserve"> Charity Association,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Al </w:t>
                  </w:r>
                  <w:proofErr w:type="spellStart"/>
                  <w:r w:rsidRPr="006A4345">
                    <w:rPr>
                      <w:rFonts w:ascii="Calibri" w:hAnsi="Calibri" w:cs="Calibri"/>
                      <w:sz w:val="18"/>
                      <w:szCs w:val="18"/>
                      <w:lang w:val="en-GB"/>
                    </w:rPr>
                    <w:t>Bayda</w:t>
                  </w:r>
                  <w:proofErr w:type="spellEnd"/>
                  <w:r w:rsidRPr="006A4345">
                    <w:rPr>
                      <w:rFonts w:ascii="Calibri" w:hAnsi="Calibri" w:cs="Calibri"/>
                      <w:sz w:val="18"/>
                      <w:szCs w:val="18"/>
                      <w:lang w:val="en-GB"/>
                    </w:rPr>
                    <w:t xml:space="preserve"> Charitable Association,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sidRPr="006A4345">
                    <w:rPr>
                      <w:rFonts w:ascii="Calibri" w:hAnsi="Calibri" w:cs="Calibri"/>
                      <w:sz w:val="18"/>
                      <w:szCs w:val="18"/>
                      <w:lang w:val="en-GB"/>
                    </w:rPr>
                    <w:t>Maghayer</w:t>
                  </w:r>
                  <w:proofErr w:type="spellEnd"/>
                  <w:r w:rsidRPr="006A4345">
                    <w:rPr>
                      <w:rFonts w:ascii="Calibri" w:hAnsi="Calibri" w:cs="Calibri"/>
                      <w:sz w:val="18"/>
                      <w:szCs w:val="18"/>
                      <w:lang w:val="en-GB"/>
                    </w:rPr>
                    <w:t xml:space="preserve"> </w:t>
                  </w:r>
                  <w:proofErr w:type="spellStart"/>
                  <w:r w:rsidRPr="006A4345">
                    <w:rPr>
                      <w:rFonts w:ascii="Calibri" w:hAnsi="Calibri" w:cs="Calibri"/>
                      <w:sz w:val="18"/>
                      <w:szCs w:val="18"/>
                      <w:lang w:val="en-GB"/>
                    </w:rPr>
                    <w:t>Mhanna</w:t>
                  </w:r>
                  <w:proofErr w:type="spellEnd"/>
                  <w:r w:rsidRPr="006A4345">
                    <w:rPr>
                      <w:rFonts w:ascii="Calibri" w:hAnsi="Calibri" w:cs="Calibri"/>
                      <w:sz w:val="18"/>
                      <w:szCs w:val="18"/>
                      <w:lang w:val="en-GB"/>
                    </w:rPr>
                    <w:t xml:space="preserve"> Charitable Society,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East Amman Charitable Society,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sidRPr="006A4345">
                    <w:rPr>
                      <w:rFonts w:ascii="Calibri" w:hAnsi="Calibri" w:cs="Calibri"/>
                      <w:sz w:val="18"/>
                      <w:szCs w:val="18"/>
                      <w:lang w:val="en-GB"/>
                    </w:rPr>
                    <w:t>Sewar</w:t>
                  </w:r>
                  <w:proofErr w:type="spellEnd"/>
                  <w:r w:rsidRPr="006A4345">
                    <w:rPr>
                      <w:rFonts w:ascii="Calibri" w:hAnsi="Calibri" w:cs="Calibri"/>
                      <w:sz w:val="18"/>
                      <w:szCs w:val="18"/>
                      <w:lang w:val="en-GB"/>
                    </w:rPr>
                    <w:t xml:space="preserve"> Charitable Association,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sidRPr="006A4345">
                    <w:rPr>
                      <w:rFonts w:ascii="Calibri" w:hAnsi="Calibri" w:cs="Calibri"/>
                      <w:sz w:val="18"/>
                      <w:szCs w:val="18"/>
                      <w:lang w:val="en-GB"/>
                    </w:rPr>
                    <w:t>Khashafiyeh</w:t>
                  </w:r>
                  <w:proofErr w:type="spellEnd"/>
                  <w:r w:rsidRPr="006A4345">
                    <w:rPr>
                      <w:rFonts w:ascii="Calibri" w:hAnsi="Calibri" w:cs="Calibri"/>
                      <w:sz w:val="18"/>
                      <w:szCs w:val="18"/>
                      <w:lang w:val="en-GB"/>
                    </w:rPr>
                    <w:t xml:space="preserve"> </w:t>
                  </w:r>
                  <w:proofErr w:type="spellStart"/>
                  <w:r w:rsidRPr="006A4345">
                    <w:rPr>
                      <w:rFonts w:ascii="Calibri" w:hAnsi="Calibri" w:cs="Calibri"/>
                      <w:sz w:val="18"/>
                      <w:szCs w:val="18"/>
                      <w:lang w:val="en-GB"/>
                    </w:rPr>
                    <w:t>Addabaybeh</w:t>
                  </w:r>
                  <w:proofErr w:type="spellEnd"/>
                  <w:r w:rsidRPr="006A4345">
                    <w:rPr>
                      <w:rFonts w:ascii="Calibri" w:hAnsi="Calibri" w:cs="Calibri"/>
                      <w:sz w:val="18"/>
                      <w:szCs w:val="18"/>
                      <w:lang w:val="en-GB"/>
                    </w:rPr>
                    <w:t xml:space="preserve"> Charitable Society)</w:t>
                  </w:r>
                </w:p>
                <w:p w:rsidR="001D49BC" w:rsidRPr="00D6488C" w:rsidRDefault="001D49BC" w:rsidP="006A64C3">
                  <w:pPr>
                    <w:pStyle w:val="CitrusBodytext"/>
                    <w:numPr>
                      <w:ilvl w:val="1"/>
                      <w:numId w:val="43"/>
                    </w:numPr>
                    <w:spacing w:after="0"/>
                    <w:ind w:left="337" w:hanging="180"/>
                    <w:rPr>
                      <w:rFonts w:ascii="Calibri" w:hAnsi="Calibri" w:cs="Calibri"/>
                      <w:sz w:val="18"/>
                      <w:szCs w:val="18"/>
                      <w:lang w:val="en-GB"/>
                    </w:rPr>
                  </w:pPr>
                  <w:r>
                    <w:rPr>
                      <w:rFonts w:ascii="Calibri" w:hAnsi="Calibri" w:cs="Calibri"/>
                      <w:sz w:val="18"/>
                      <w:szCs w:val="18"/>
                      <w:lang w:val="en-GB"/>
                    </w:rPr>
                    <w:t xml:space="preserve">Others </w:t>
                  </w:r>
                </w:p>
              </w:tc>
              <w:tc>
                <w:tcPr>
                  <w:tcW w:w="0" w:type="auto"/>
                </w:tcPr>
                <w:p w:rsidR="001D49BC" w:rsidRPr="006A4345" w:rsidRDefault="001D49BC" w:rsidP="006A64C3">
                  <w:pPr>
                    <w:pStyle w:val="CitrusBodytext"/>
                    <w:spacing w:after="0"/>
                    <w:rPr>
                      <w:rFonts w:ascii="Calibri" w:hAnsi="Calibri" w:cs="Calibri"/>
                      <w:sz w:val="18"/>
                      <w:szCs w:val="18"/>
                    </w:rPr>
                  </w:pPr>
                  <w:r>
                    <w:rPr>
                      <w:rFonts w:ascii="Calibri" w:hAnsi="Calibri" w:cs="Calibri"/>
                      <w:sz w:val="18"/>
                      <w:szCs w:val="18"/>
                    </w:rPr>
                    <w:t xml:space="preserve">These are civil society organizations active in the Uhud District. The list provides examples only and other </w:t>
                  </w:r>
                  <w:proofErr w:type="spellStart"/>
                  <w:r>
                    <w:rPr>
                      <w:rFonts w:ascii="Calibri" w:hAnsi="Calibri" w:cs="Calibri"/>
                      <w:sz w:val="18"/>
                      <w:szCs w:val="18"/>
                    </w:rPr>
                    <w:t>CSOs</w:t>
                  </w:r>
                  <w:proofErr w:type="spellEnd"/>
                  <w:r>
                    <w:rPr>
                      <w:rFonts w:ascii="Calibri" w:hAnsi="Calibri" w:cs="Calibri"/>
                      <w:sz w:val="18"/>
                      <w:szCs w:val="18"/>
                    </w:rPr>
                    <w:t xml:space="preserve"> could be engaged. GAM needs to involve these </w:t>
                  </w:r>
                  <w:proofErr w:type="spellStart"/>
                  <w:r>
                    <w:rPr>
                      <w:rFonts w:ascii="Calibri" w:hAnsi="Calibri" w:cs="Calibri"/>
                      <w:sz w:val="18"/>
                      <w:szCs w:val="18"/>
                    </w:rPr>
                    <w:t>CSOs</w:t>
                  </w:r>
                  <w:proofErr w:type="spellEnd"/>
                  <w:r>
                    <w:rPr>
                      <w:rFonts w:ascii="Calibri" w:hAnsi="Calibri" w:cs="Calibri"/>
                      <w:sz w:val="18"/>
                      <w:szCs w:val="18"/>
                    </w:rPr>
                    <w:t xml:space="preserve"> in the implementation of the SEP and gain their support and confidence, have positive interaction with the Project, and avoid disturbances or conflicts led by the </w:t>
                  </w:r>
                  <w:proofErr w:type="spellStart"/>
                  <w:r>
                    <w:rPr>
                      <w:rFonts w:ascii="Calibri" w:hAnsi="Calibri" w:cs="Calibri"/>
                      <w:sz w:val="18"/>
                      <w:szCs w:val="18"/>
                    </w:rPr>
                    <w:t>CSOs</w:t>
                  </w:r>
                  <w:proofErr w:type="spellEnd"/>
                  <w:r>
                    <w:rPr>
                      <w:rFonts w:ascii="Calibri" w:hAnsi="Calibri" w:cs="Calibri"/>
                      <w:sz w:val="18"/>
                      <w:szCs w:val="18"/>
                    </w:rPr>
                    <w:t xml:space="preserve">. These </w:t>
                  </w:r>
                  <w:proofErr w:type="spellStart"/>
                  <w:r>
                    <w:rPr>
                      <w:rFonts w:ascii="Calibri" w:hAnsi="Calibri" w:cs="Calibri"/>
                      <w:sz w:val="18"/>
                      <w:szCs w:val="18"/>
                    </w:rPr>
                    <w:t>CSOs</w:t>
                  </w:r>
                  <w:proofErr w:type="spellEnd"/>
                  <w:r>
                    <w:rPr>
                      <w:rFonts w:ascii="Calibri" w:hAnsi="Calibri" w:cs="Calibri"/>
                      <w:sz w:val="18"/>
                      <w:szCs w:val="18"/>
                    </w:rPr>
                    <w:t xml:space="preserve"> could also be involved by GAM in carrying out awareness sessions within the community, and other community involvement </w:t>
                  </w:r>
                  <w:proofErr w:type="spellStart"/>
                  <w:r>
                    <w:rPr>
                      <w:rFonts w:ascii="Calibri" w:hAnsi="Calibri" w:cs="Calibri"/>
                      <w:sz w:val="18"/>
                      <w:szCs w:val="18"/>
                    </w:rPr>
                    <w:t>programmes</w:t>
                  </w:r>
                  <w:proofErr w:type="spellEnd"/>
                  <w:r>
                    <w:rPr>
                      <w:rFonts w:ascii="Calibri" w:hAnsi="Calibri" w:cs="Calibri"/>
                      <w:sz w:val="18"/>
                      <w:szCs w:val="18"/>
                    </w:rPr>
                    <w:t xml:space="preserve"> as held by GAM.      </w:t>
                  </w:r>
                </w:p>
              </w:tc>
            </w:tr>
            <w:tr w:rsidR="001D49BC" w:rsidRPr="006A4345" w:rsidTr="00306711">
              <w:tc>
                <w:tcPr>
                  <w:tcW w:w="0" w:type="auto"/>
                </w:tcPr>
                <w:p w:rsidR="001D49BC" w:rsidRPr="00450F7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 xml:space="preserve">Livestock herders and grazers </w:t>
                  </w:r>
                </w:p>
              </w:tc>
              <w:tc>
                <w:tcPr>
                  <w:tcW w:w="0" w:type="auto"/>
                </w:tcPr>
                <w:p w:rsidR="001D49BC" w:rsidRPr="006A4345" w:rsidRDefault="001D49BC" w:rsidP="006A64C3">
                  <w:pPr>
                    <w:pStyle w:val="CitrusBodytext"/>
                    <w:spacing w:after="0"/>
                    <w:rPr>
                      <w:rFonts w:ascii="Calibri" w:hAnsi="Calibri" w:cs="Calibri"/>
                      <w:sz w:val="18"/>
                      <w:szCs w:val="18"/>
                    </w:rPr>
                  </w:pPr>
                  <w:r w:rsidRPr="004C4DAF">
                    <w:rPr>
                      <w:rFonts w:ascii="Calibri" w:hAnsi="Calibri" w:cs="Calibri"/>
                      <w:sz w:val="18"/>
                      <w:szCs w:val="18"/>
                    </w:rPr>
                    <w:t>Those are employed by livestock owners</w:t>
                  </w:r>
                  <w:r>
                    <w:rPr>
                      <w:rFonts w:ascii="Calibri" w:hAnsi="Calibri" w:cs="Calibri"/>
                      <w:sz w:val="18"/>
                      <w:szCs w:val="18"/>
                    </w:rPr>
                    <w:t xml:space="preserve"> in the area</w:t>
                  </w:r>
                  <w:r w:rsidRPr="004C4DAF">
                    <w:rPr>
                      <w:rFonts w:ascii="Calibri" w:hAnsi="Calibri" w:cs="Calibri"/>
                      <w:sz w:val="18"/>
                      <w:szCs w:val="18"/>
                    </w:rPr>
                    <w:t xml:space="preserve"> and travel between different grazing grounds (mainly </w:t>
                  </w:r>
                  <w:proofErr w:type="spellStart"/>
                  <w:r w:rsidRPr="004C4DAF">
                    <w:rPr>
                      <w:rFonts w:ascii="Calibri" w:hAnsi="Calibri" w:cs="Calibri"/>
                      <w:sz w:val="18"/>
                      <w:szCs w:val="18"/>
                    </w:rPr>
                    <w:t>Manakher</w:t>
                  </w:r>
                  <w:proofErr w:type="spellEnd"/>
                  <w:r w:rsidRPr="004C4DAF">
                    <w:rPr>
                      <w:rFonts w:ascii="Calibri" w:hAnsi="Calibri" w:cs="Calibri"/>
                      <w:sz w:val="18"/>
                      <w:szCs w:val="18"/>
                    </w:rPr>
                    <w:t xml:space="preserve"> to Ghabawi and back) on a seasonal basis (September/October – March/April). Livestock owners are from different tribes in the area and generally have a fixed residence in one of the communities in the vicinity of the Landfill (mainly </w:t>
                  </w:r>
                  <w:proofErr w:type="spellStart"/>
                  <w:r w:rsidRPr="004C4DAF">
                    <w:rPr>
                      <w:rFonts w:ascii="Calibri" w:hAnsi="Calibri" w:cs="Calibri"/>
                      <w:sz w:val="18"/>
                      <w:szCs w:val="18"/>
                    </w:rPr>
                    <w:t>Manakher</w:t>
                  </w:r>
                  <w:proofErr w:type="spellEnd"/>
                  <w:r w:rsidRPr="004C4DAF">
                    <w:rPr>
                      <w:rFonts w:ascii="Calibri" w:hAnsi="Calibri" w:cs="Calibri"/>
                      <w:sz w:val="18"/>
                      <w:szCs w:val="18"/>
                    </w:rPr>
                    <w:t>). They employ herders (mostly Syrian families) and pay them a minimum income needed for subsistence and do not provide food or medical insurance. These herders (mostly Syrian) could have limited participation in the decision-making process which could result in overlooking any specific concerns they might have.</w:t>
                  </w:r>
                  <w:r>
                    <w:rPr>
                      <w:rFonts w:ascii="Calibri" w:hAnsi="Calibri" w:cs="Calibri"/>
                      <w:sz w:val="18"/>
                      <w:szCs w:val="18"/>
                    </w:rPr>
                    <w:t xml:space="preserve"> It is important to allow movement for these herders and use of the land surrounding the Landfill while GAM ensuring undertaking required mitigation and monitoring measures to prevent direct impacts on these stakeholders.  </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Youth and unemployed;</w:t>
                  </w:r>
                </w:p>
              </w:tc>
              <w:tc>
                <w:tcPr>
                  <w:tcW w:w="0" w:type="auto"/>
                </w:tcPr>
                <w:p w:rsidR="001D49BC"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 xml:space="preserve">These could be engaged by the Project through providing training and capacity development and also these could support GAM in undertaking community awareness sessions. These groups could also be engaged in the District development plans undertaken by GAM through the Uhud District. </w:t>
                  </w:r>
                </w:p>
                <w:p w:rsidR="001D49BC" w:rsidRPr="00BF75CE" w:rsidRDefault="001D49BC" w:rsidP="006A64C3">
                  <w:pPr>
                    <w:pStyle w:val="CitrusBodytext"/>
                    <w:spacing w:after="0"/>
                    <w:rPr>
                      <w:lang w:val="en-GB"/>
                    </w:rPr>
                  </w:pPr>
                  <w:r>
                    <w:rPr>
                      <w:rFonts w:ascii="Calibri" w:hAnsi="Calibri" w:cs="Calibri"/>
                      <w:sz w:val="18"/>
                      <w:szCs w:val="18"/>
                      <w:lang w:val="en-GB"/>
                    </w:rPr>
                    <w:t>These groups could be given priority in any employment plans for GAM especially in the Ghabawi Landfill or other facilities managed by GAM. This shall also be expected by Contractors commissioned by GAM in the area and GAM shall reflect this as a condition in the tender documents.</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Woman and children groups;</w:t>
                  </w:r>
                </w:p>
              </w:tc>
              <w:tc>
                <w:tcPr>
                  <w:tcW w:w="0" w:type="auto"/>
                </w:tcPr>
                <w:p w:rsidR="001D49BC" w:rsidRPr="006A4345" w:rsidRDefault="001D49BC" w:rsidP="006A64C3">
                  <w:pPr>
                    <w:pStyle w:val="CitrusBodytext"/>
                    <w:spacing w:after="0"/>
                    <w:rPr>
                      <w:rFonts w:ascii="Calibri" w:hAnsi="Calibri" w:cs="Calibri"/>
                      <w:sz w:val="18"/>
                      <w:szCs w:val="18"/>
                      <w:lang w:val="en-GB"/>
                    </w:rPr>
                  </w:pPr>
                  <w:r w:rsidRPr="00F41610">
                    <w:rPr>
                      <w:rFonts w:ascii="Calibri" w:hAnsi="Calibri" w:cs="Calibri"/>
                      <w:sz w:val="18"/>
                      <w:szCs w:val="18"/>
                      <w:lang w:val="en-GB"/>
                    </w:rPr>
                    <w:t xml:space="preserve">Due to cultural norms in Jordan, the participation of women and children groups in the decision-making process is limited which could result in overlooking any specific concerns they might have. Sometime illiterate and elderly may be added to this group but so far, relevant evidence is unavailable.   </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Local academic institutions;</w:t>
                  </w:r>
                </w:p>
              </w:tc>
              <w:tc>
                <w:tcPr>
                  <w:tcW w:w="0" w:type="auto"/>
                </w:tcPr>
                <w:p w:rsidR="001D49BC" w:rsidRPr="006A4345"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These could be involved through disclosure of project related updates and briefs, and as part of the teaching curriculum, carrying out students visits to the Landfill to check the activities and operations.</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lastRenderedPageBreak/>
                    <w:t>Existing and planned commercial</w:t>
                  </w:r>
                  <w:r>
                    <w:rPr>
                      <w:rFonts w:cs="Calibri"/>
                      <w:sz w:val="18"/>
                      <w:szCs w:val="18"/>
                      <w:lang w:val="en-GB"/>
                    </w:rPr>
                    <w:t xml:space="preserve">, </w:t>
                  </w:r>
                  <w:r w:rsidRPr="006A4345">
                    <w:rPr>
                      <w:rFonts w:cs="Calibri"/>
                      <w:sz w:val="18"/>
                      <w:szCs w:val="18"/>
                      <w:lang w:val="en-GB"/>
                    </w:rPr>
                    <w:t>industrial</w:t>
                  </w:r>
                  <w:r>
                    <w:rPr>
                      <w:rFonts w:cs="Calibri"/>
                      <w:sz w:val="18"/>
                      <w:szCs w:val="18"/>
                      <w:lang w:val="en-GB"/>
                    </w:rPr>
                    <w:t xml:space="preserve">, </w:t>
                  </w:r>
                  <w:r w:rsidRPr="006A4345">
                    <w:rPr>
                      <w:rFonts w:cs="Calibri"/>
                      <w:sz w:val="18"/>
                      <w:szCs w:val="18"/>
                      <w:lang w:val="en-GB"/>
                    </w:rPr>
                    <w:t>military</w:t>
                  </w:r>
                  <w:r>
                    <w:rPr>
                      <w:rFonts w:cs="Calibri"/>
                      <w:sz w:val="18"/>
                      <w:szCs w:val="18"/>
                      <w:lang w:val="en-GB"/>
                    </w:rPr>
                    <w:t xml:space="preserve">, and </w:t>
                  </w:r>
                  <w:r w:rsidRPr="006A4345">
                    <w:rPr>
                      <w:rFonts w:cs="Calibri"/>
                      <w:sz w:val="18"/>
                      <w:szCs w:val="18"/>
                      <w:lang w:val="en-GB"/>
                    </w:rPr>
                    <w:t>governmental developments in the vicinity of the Ghabawi Landfill;</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Independent Amman East Power Plant (</w:t>
                  </w:r>
                  <w:proofErr w:type="spellStart"/>
                  <w:r w:rsidRPr="006A4345">
                    <w:rPr>
                      <w:rFonts w:ascii="Calibri" w:hAnsi="Calibri" w:cs="Calibri"/>
                      <w:sz w:val="18"/>
                      <w:szCs w:val="18"/>
                      <w:lang w:val="en-GB"/>
                    </w:rPr>
                    <w:t>AEPP</w:t>
                  </w:r>
                  <w:proofErr w:type="spellEnd"/>
                  <w:r w:rsidRPr="006A4345">
                    <w:rPr>
                      <w:rFonts w:ascii="Calibri" w:hAnsi="Calibri" w:cs="Calibri"/>
                      <w:sz w:val="18"/>
                      <w:szCs w:val="18"/>
                      <w:lang w:val="en-GB"/>
                    </w:rPr>
                    <w:t xml:space="preserve">) </w:t>
                  </w:r>
                  <w:proofErr w:type="spellStart"/>
                  <w:r w:rsidRPr="006A4345">
                    <w:rPr>
                      <w:rFonts w:ascii="Calibri" w:hAnsi="Calibri" w:cs="Calibri"/>
                      <w:sz w:val="18"/>
                      <w:szCs w:val="18"/>
                      <w:lang w:val="en-GB"/>
                    </w:rPr>
                    <w:t>IPP1</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Amman Asia Electric Power Company (</w:t>
                  </w:r>
                  <w:proofErr w:type="spellStart"/>
                  <w:r w:rsidRPr="006A4345">
                    <w:rPr>
                      <w:rFonts w:ascii="Calibri" w:hAnsi="Calibri" w:cs="Calibri"/>
                      <w:sz w:val="18"/>
                      <w:szCs w:val="18"/>
                      <w:lang w:val="en-GB"/>
                    </w:rPr>
                    <w:t>IPP3</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Levant Power Plant (</w:t>
                  </w:r>
                  <w:proofErr w:type="spellStart"/>
                  <w:r w:rsidRPr="006A4345">
                    <w:rPr>
                      <w:rFonts w:ascii="Calibri" w:hAnsi="Calibri" w:cs="Calibri"/>
                      <w:sz w:val="18"/>
                      <w:szCs w:val="18"/>
                      <w:lang w:val="en-GB"/>
                    </w:rPr>
                    <w:t>IPP4</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King Abdullah II air base,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Elayyan Cow Farm,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Chicken fodder factory,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Amman Strategic Reserve Terminal for Petroleum Products (</w:t>
                  </w:r>
                  <w:proofErr w:type="spellStart"/>
                  <w:r w:rsidRPr="006A4345">
                    <w:rPr>
                      <w:rFonts w:ascii="Calibri" w:hAnsi="Calibri" w:cs="Calibri"/>
                      <w:sz w:val="18"/>
                      <w:szCs w:val="18"/>
                      <w:lang w:val="en-GB"/>
                    </w:rPr>
                    <w:t>ASTPP</w:t>
                  </w:r>
                  <w:proofErr w:type="spellEnd"/>
                  <w:r w:rsidRPr="006A4345">
                    <w:rPr>
                      <w:rFonts w:ascii="Calibri" w:hAnsi="Calibri" w:cs="Calibri"/>
                      <w:sz w:val="18"/>
                      <w:szCs w:val="18"/>
                      <w:lang w:val="en-GB"/>
                    </w:rPr>
                    <w:t xml:space="preserve">),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Military Camp,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proofErr w:type="spellStart"/>
                  <w:r w:rsidRPr="006A4345">
                    <w:rPr>
                      <w:rFonts w:ascii="Calibri" w:hAnsi="Calibri" w:cs="Calibri"/>
                      <w:sz w:val="18"/>
                      <w:szCs w:val="18"/>
                      <w:lang w:val="en-GB"/>
                    </w:rPr>
                    <w:t>Tadweer</w:t>
                  </w:r>
                  <w:proofErr w:type="spellEnd"/>
                  <w:r w:rsidRPr="006A4345">
                    <w:rPr>
                      <w:rFonts w:ascii="Calibri" w:hAnsi="Calibri" w:cs="Calibri"/>
                      <w:sz w:val="18"/>
                      <w:szCs w:val="18"/>
                      <w:lang w:val="en-GB"/>
                    </w:rPr>
                    <w:t xml:space="preserve"> Waste Sorting Facility, </w:t>
                  </w:r>
                </w:p>
                <w:p w:rsidR="001D49BC"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 xml:space="preserve">Medical Waste Incinerator, </w:t>
                  </w:r>
                </w:p>
                <w:p w:rsidR="001D49BC" w:rsidRPr="006A4345" w:rsidRDefault="001D49BC" w:rsidP="006A64C3">
                  <w:pPr>
                    <w:pStyle w:val="CitrusBodytext"/>
                    <w:numPr>
                      <w:ilvl w:val="1"/>
                      <w:numId w:val="43"/>
                    </w:numPr>
                    <w:spacing w:after="0"/>
                    <w:ind w:left="337" w:hanging="180"/>
                    <w:rPr>
                      <w:rFonts w:ascii="Calibri" w:hAnsi="Calibri" w:cs="Calibri"/>
                      <w:sz w:val="18"/>
                      <w:szCs w:val="18"/>
                      <w:lang w:val="en-GB"/>
                    </w:rPr>
                  </w:pPr>
                  <w:r w:rsidRPr="006A4345">
                    <w:rPr>
                      <w:rFonts w:ascii="Calibri" w:hAnsi="Calibri" w:cs="Calibri"/>
                      <w:sz w:val="18"/>
                      <w:szCs w:val="18"/>
                      <w:lang w:val="en-GB"/>
                    </w:rPr>
                    <w:t>Amman Custom Centre</w:t>
                  </w:r>
                </w:p>
              </w:tc>
              <w:tc>
                <w:tcPr>
                  <w:tcW w:w="0" w:type="auto"/>
                </w:tcPr>
                <w:p w:rsidR="001D49BC" w:rsidRPr="006A4345"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 xml:space="preserve">These groups may be directly affected by the Project such as the military site to the south of the Landfill and also may impact the Project itself. These groups shall be involved in the implementation of the SEP and GAM shall provide them with regular updates of the Project, disclosure of documents, involvement in strategic-level activities to improve environmental and social conditions in the area, undertake collective community engagement activities, and others as applicable. </w:t>
                  </w:r>
                </w:p>
              </w:tc>
            </w:tr>
            <w:tr w:rsidR="001D49BC" w:rsidRPr="006A4345" w:rsidTr="00663B9F">
              <w:tc>
                <w:tcPr>
                  <w:tcW w:w="0" w:type="auto"/>
                  <w:gridSpan w:val="2"/>
                </w:tcPr>
                <w:p w:rsidR="001D49BC" w:rsidRPr="006A4345" w:rsidRDefault="001D49BC" w:rsidP="006A64C3">
                  <w:pPr>
                    <w:pStyle w:val="CitrusBodytext"/>
                    <w:spacing w:after="0"/>
                    <w:rPr>
                      <w:rFonts w:ascii="Calibri" w:hAnsi="Calibri" w:cs="Calibri"/>
                      <w:sz w:val="18"/>
                      <w:szCs w:val="18"/>
                      <w:lang w:val="en-GB"/>
                    </w:rPr>
                  </w:pPr>
                  <w:r w:rsidRPr="00D6488C">
                    <w:rPr>
                      <w:rFonts w:ascii="Calibri" w:hAnsi="Calibri" w:cs="Calibri"/>
                      <w:b/>
                      <w:bCs/>
                      <w:sz w:val="18"/>
                      <w:szCs w:val="18"/>
                      <w:lang w:val="en-GB"/>
                    </w:rPr>
                    <w:t>Stakeholders who may Participate in Implementation of the Project</w:t>
                  </w:r>
                </w:p>
              </w:tc>
            </w:tr>
            <w:tr w:rsidR="001D49BC" w:rsidRPr="006A4345" w:rsidTr="00B22A6E">
              <w:tc>
                <w:tcPr>
                  <w:tcW w:w="0" w:type="auto"/>
                </w:tcPr>
                <w:p w:rsidR="001D49BC" w:rsidRPr="00450F75" w:rsidRDefault="001D49BC" w:rsidP="006A64C3">
                  <w:pPr>
                    <w:pStyle w:val="ListParagraph"/>
                    <w:numPr>
                      <w:ilvl w:val="0"/>
                      <w:numId w:val="41"/>
                    </w:numPr>
                    <w:autoSpaceDE w:val="0"/>
                    <w:autoSpaceDN w:val="0"/>
                    <w:adjustRightInd w:val="0"/>
                    <w:ind w:left="180" w:hanging="180"/>
                    <w:rPr>
                      <w:rFonts w:cs="Calibri"/>
                      <w:sz w:val="18"/>
                      <w:szCs w:val="18"/>
                      <w:lang w:val="en-GB"/>
                    </w:rPr>
                  </w:pPr>
                  <w:r>
                    <w:rPr>
                      <w:rFonts w:cs="Calibri"/>
                      <w:sz w:val="18"/>
                      <w:szCs w:val="18"/>
                      <w:lang w:val="en-GB"/>
                    </w:rPr>
                    <w:t>W</w:t>
                  </w:r>
                  <w:r w:rsidRPr="00D6488C">
                    <w:rPr>
                      <w:rFonts w:cs="Calibri"/>
                      <w:sz w:val="18"/>
                      <w:szCs w:val="18"/>
                      <w:lang w:val="en-GB"/>
                    </w:rPr>
                    <w:t>ithin the Landfill, Consultants, Subcontractors, …etc</w:t>
                  </w:r>
                </w:p>
              </w:tc>
              <w:tc>
                <w:tcPr>
                  <w:tcW w:w="0" w:type="auto"/>
                  <w:vMerge w:val="restart"/>
                </w:tcPr>
                <w:p w:rsidR="001D49BC" w:rsidRPr="006A4345"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 xml:space="preserve">These groups should understand the commitments of GAM towards SEP implementation and </w:t>
                  </w:r>
                  <w:proofErr w:type="spellStart"/>
                  <w:r>
                    <w:rPr>
                      <w:rFonts w:ascii="Calibri" w:hAnsi="Calibri" w:cs="Calibri"/>
                      <w:sz w:val="18"/>
                      <w:szCs w:val="18"/>
                      <w:lang w:val="en-GB"/>
                    </w:rPr>
                    <w:t>E&amp;S</w:t>
                  </w:r>
                  <w:proofErr w:type="spellEnd"/>
                  <w:r>
                    <w:rPr>
                      <w:rFonts w:ascii="Calibri" w:hAnsi="Calibri" w:cs="Calibri"/>
                      <w:sz w:val="18"/>
                      <w:szCs w:val="18"/>
                      <w:lang w:val="en-GB"/>
                    </w:rPr>
                    <w:t xml:space="preserve"> compliance as the same responsibilities are transferred to them. GAM shall also share project updates and briefs as well as disclosure documents with these groups. Any specific actions and SEP responsibilities expected from these groups shall be communicated by GAM through official correspondence or tender documents.    </w:t>
                  </w:r>
                </w:p>
              </w:tc>
            </w:tr>
            <w:tr w:rsidR="001D49BC" w:rsidRPr="006A4345" w:rsidTr="00B22A6E">
              <w:tc>
                <w:tcPr>
                  <w:tcW w:w="0" w:type="auto"/>
                </w:tcPr>
                <w:p w:rsidR="001D49BC" w:rsidRPr="00D6488C"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D6488C">
                    <w:rPr>
                      <w:rFonts w:cs="Calibri"/>
                      <w:sz w:val="18"/>
                      <w:szCs w:val="18"/>
                      <w:lang w:val="en-GB"/>
                    </w:rPr>
                    <w:t>Project Shareholders: GAM Employees, GAM Management, The Mayor</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B22A6E">
              <w:tc>
                <w:tcPr>
                  <w:tcW w:w="0" w:type="auto"/>
                </w:tcPr>
                <w:p w:rsidR="001D49BC" w:rsidRPr="00450F7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D6488C">
                    <w:rPr>
                      <w:rFonts w:cs="Calibri"/>
                      <w:sz w:val="18"/>
                      <w:szCs w:val="18"/>
                      <w:lang w:val="en-GB"/>
                    </w:rPr>
                    <w:t>LFG Operator and Contractors/Service Providers</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B22A6E">
              <w:tc>
                <w:tcPr>
                  <w:tcW w:w="0" w:type="auto"/>
                </w:tcPr>
                <w:p w:rsidR="001D49BC" w:rsidRPr="00D6488C"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D6488C">
                    <w:rPr>
                      <w:rFonts w:cs="Calibri"/>
                      <w:sz w:val="18"/>
                      <w:szCs w:val="18"/>
                      <w:lang w:val="en-GB"/>
                    </w:rPr>
                    <w:t>Investor/Lender</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E63778">
              <w:tc>
                <w:tcPr>
                  <w:tcW w:w="0" w:type="auto"/>
                  <w:gridSpan w:val="2"/>
                </w:tcPr>
                <w:p w:rsidR="001D49BC" w:rsidRPr="006A4345" w:rsidRDefault="001D49BC" w:rsidP="006A64C3">
                  <w:pPr>
                    <w:pStyle w:val="CitrusBodytext"/>
                    <w:spacing w:after="0"/>
                    <w:rPr>
                      <w:rFonts w:ascii="Calibri" w:hAnsi="Calibri" w:cs="Calibri"/>
                      <w:sz w:val="18"/>
                      <w:szCs w:val="18"/>
                      <w:lang w:val="en-GB"/>
                    </w:rPr>
                  </w:pPr>
                  <w:r w:rsidRPr="001D49BC">
                    <w:rPr>
                      <w:rFonts w:ascii="Calibri" w:hAnsi="Calibri" w:cs="Calibri"/>
                      <w:b/>
                      <w:bCs/>
                      <w:sz w:val="18"/>
                      <w:szCs w:val="18"/>
                      <w:lang w:val="en-GB"/>
                    </w:rPr>
                    <w:t>Stakeholders who have a regulatory role in ensuring the implementation and compliance of projects (Secondary Interested Parties/Stakeholders)</w:t>
                  </w:r>
                </w:p>
              </w:tc>
            </w:tr>
            <w:tr w:rsidR="001D49BC" w:rsidRPr="006A4345" w:rsidTr="00306711">
              <w:tc>
                <w:tcPr>
                  <w:tcW w:w="0" w:type="auto"/>
                </w:tcPr>
                <w:p w:rsidR="001D49BC" w:rsidRPr="00450F75" w:rsidRDefault="001D49BC" w:rsidP="006A64C3">
                  <w:pPr>
                    <w:autoSpaceDE w:val="0"/>
                    <w:autoSpaceDN w:val="0"/>
                    <w:adjustRightInd w:val="0"/>
                    <w:ind w:left="157"/>
                    <w:jc w:val="both"/>
                    <w:rPr>
                      <w:b/>
                      <w:bCs/>
                      <w:i/>
                      <w:iCs/>
                      <w:sz w:val="18"/>
                      <w:szCs w:val="18"/>
                      <w:u w:val="double"/>
                    </w:rPr>
                  </w:pPr>
                  <w:r w:rsidRPr="00450F75">
                    <w:rPr>
                      <w:b/>
                      <w:bCs/>
                      <w:i/>
                      <w:iCs/>
                      <w:sz w:val="18"/>
                      <w:szCs w:val="18"/>
                      <w:u w:val="double"/>
                    </w:rPr>
                    <w:t>Central Government</w:t>
                  </w:r>
                </w:p>
              </w:tc>
              <w:tc>
                <w:tcPr>
                  <w:tcW w:w="0" w:type="auto"/>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sz w:val="18"/>
                      <w:szCs w:val="18"/>
                      <w:lang w:val="en-GB"/>
                    </w:rPr>
                  </w:pPr>
                  <w:r w:rsidRPr="006A4345">
                    <w:rPr>
                      <w:sz w:val="18"/>
                      <w:szCs w:val="18"/>
                      <w:lang w:val="en-GB"/>
                    </w:rPr>
                    <w:t>Ministry of E</w:t>
                  </w:r>
                  <w:r>
                    <w:rPr>
                      <w:sz w:val="18"/>
                      <w:szCs w:val="18"/>
                      <w:lang w:val="en-GB"/>
                    </w:rPr>
                    <w:t>nvironment (MoEnv)</w:t>
                  </w:r>
                  <w:r w:rsidRPr="006A4345">
                    <w:rPr>
                      <w:sz w:val="18"/>
                      <w:szCs w:val="18"/>
                      <w:lang w:val="en-GB"/>
                    </w:rPr>
                    <w:t xml:space="preserve"> </w:t>
                  </w:r>
                </w:p>
              </w:tc>
              <w:tc>
                <w:tcPr>
                  <w:tcW w:w="0" w:type="auto"/>
                </w:tcPr>
                <w:p w:rsidR="001D49BC" w:rsidRPr="00A7474F" w:rsidRDefault="001D49BC" w:rsidP="006A64C3">
                  <w:pPr>
                    <w:pStyle w:val="CitrusBodytext"/>
                    <w:spacing w:after="0"/>
                    <w:rPr>
                      <w:rFonts w:asciiTheme="minorHAnsi" w:hAnsiTheme="minorHAnsi" w:cs="Calibri"/>
                      <w:sz w:val="18"/>
                      <w:szCs w:val="18"/>
                      <w:lang w:val="en-GB"/>
                    </w:rPr>
                  </w:pPr>
                  <w:r>
                    <w:rPr>
                      <w:rFonts w:asciiTheme="minorHAnsi" w:hAnsiTheme="minorHAnsi"/>
                      <w:sz w:val="18"/>
                      <w:szCs w:val="18"/>
                      <w:lang w:val="en-GB"/>
                    </w:rPr>
                    <w:t>G</w:t>
                  </w:r>
                  <w:r w:rsidRPr="00A7474F">
                    <w:rPr>
                      <w:rFonts w:asciiTheme="minorHAnsi" w:hAnsiTheme="minorHAnsi"/>
                      <w:sz w:val="18"/>
                      <w:szCs w:val="18"/>
                      <w:lang w:val="en-GB"/>
                    </w:rPr>
                    <w:t xml:space="preserve">ranting environmental clearance of Project and ensuring </w:t>
                  </w:r>
                  <w:r>
                    <w:rPr>
                      <w:rFonts w:asciiTheme="minorHAnsi" w:hAnsiTheme="minorHAnsi"/>
                      <w:sz w:val="18"/>
                      <w:szCs w:val="18"/>
                      <w:lang w:val="en-GB"/>
                    </w:rPr>
                    <w:t xml:space="preserve">implementation of environmental compliance measures (e.g. </w:t>
                  </w:r>
                  <w:proofErr w:type="spellStart"/>
                  <w:r>
                    <w:rPr>
                      <w:rFonts w:asciiTheme="minorHAnsi" w:hAnsiTheme="minorHAnsi"/>
                      <w:sz w:val="18"/>
                      <w:szCs w:val="18"/>
                      <w:lang w:val="en-GB"/>
                    </w:rPr>
                    <w:t>ESMP</w:t>
                  </w:r>
                  <w:proofErr w:type="spellEnd"/>
                  <w:r>
                    <w:rPr>
                      <w:rFonts w:asciiTheme="minorHAnsi" w:hAnsiTheme="minorHAnsi"/>
                      <w:sz w:val="18"/>
                      <w:szCs w:val="18"/>
                      <w:lang w:val="en-GB"/>
                    </w:rPr>
                    <w:t xml:space="preserve"> actions)</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sz w:val="18"/>
                      <w:szCs w:val="18"/>
                      <w:lang w:val="en-GB"/>
                    </w:rPr>
                  </w:pPr>
                  <w:r w:rsidRPr="006A4345">
                    <w:rPr>
                      <w:sz w:val="18"/>
                      <w:szCs w:val="18"/>
                      <w:lang w:val="en-GB"/>
                    </w:rPr>
                    <w:t>Ministry of Agriculture (</w:t>
                  </w:r>
                  <w:proofErr w:type="spellStart"/>
                  <w:r w:rsidRPr="006A4345">
                    <w:rPr>
                      <w:sz w:val="18"/>
                      <w:szCs w:val="18"/>
                      <w:lang w:val="en-GB"/>
                    </w:rPr>
                    <w:t>MoA</w:t>
                  </w:r>
                  <w:proofErr w:type="spellEnd"/>
                  <w:r w:rsidRPr="006A4345">
                    <w:rPr>
                      <w:sz w:val="18"/>
                      <w:szCs w:val="18"/>
                      <w:lang w:val="en-GB"/>
                    </w:rPr>
                    <w:t xml:space="preserve">)  </w:t>
                  </w:r>
                </w:p>
              </w:tc>
              <w:tc>
                <w:tcPr>
                  <w:tcW w:w="0" w:type="auto"/>
                </w:tcPr>
                <w:p w:rsidR="001D49BC" w:rsidRPr="006A4345"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 xml:space="preserve">Habitat protection and also in relation to forestation actions </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sz w:val="18"/>
                      <w:szCs w:val="18"/>
                      <w:lang w:val="en-GB"/>
                    </w:rPr>
                  </w:pPr>
                  <w:r w:rsidRPr="006A4345">
                    <w:rPr>
                      <w:sz w:val="18"/>
                      <w:szCs w:val="18"/>
                      <w:lang w:val="en-GB"/>
                    </w:rPr>
                    <w:t>Ministry of Labour (</w:t>
                  </w:r>
                  <w:proofErr w:type="spellStart"/>
                  <w:r w:rsidRPr="006A4345">
                    <w:rPr>
                      <w:sz w:val="18"/>
                      <w:szCs w:val="18"/>
                      <w:lang w:val="en-GB"/>
                    </w:rPr>
                    <w:t>MoL</w:t>
                  </w:r>
                  <w:proofErr w:type="spellEnd"/>
                  <w:r w:rsidRPr="006A4345">
                    <w:rPr>
                      <w:sz w:val="18"/>
                      <w:szCs w:val="18"/>
                      <w:lang w:val="en-GB"/>
                    </w:rPr>
                    <w:t>)</w:t>
                  </w:r>
                </w:p>
              </w:tc>
              <w:tc>
                <w:tcPr>
                  <w:tcW w:w="0" w:type="auto"/>
                </w:tcPr>
                <w:p w:rsidR="001D49BC" w:rsidRPr="006A4345"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O</w:t>
                  </w:r>
                  <w:r w:rsidRPr="00A7474F">
                    <w:rPr>
                      <w:rFonts w:ascii="Calibri" w:hAnsi="Calibri" w:cs="Calibri"/>
                      <w:sz w:val="18"/>
                      <w:szCs w:val="18"/>
                      <w:lang w:val="en-GB"/>
                    </w:rPr>
                    <w:t>verseeing the affairs of employers and workers, occupational health and safety,</w:t>
                  </w:r>
                  <w:r>
                    <w:rPr>
                      <w:rFonts w:ascii="Calibri" w:hAnsi="Calibri" w:cs="Calibri"/>
                      <w:sz w:val="18"/>
                      <w:szCs w:val="18"/>
                      <w:lang w:val="en-GB"/>
                    </w:rPr>
                    <w:t xml:space="preserve"> as well as employment </w:t>
                  </w:r>
                </w:p>
              </w:tc>
            </w:tr>
            <w:tr w:rsidR="001D49BC" w:rsidRPr="006A4345" w:rsidTr="00306711">
              <w:tc>
                <w:tcPr>
                  <w:tcW w:w="0" w:type="auto"/>
                </w:tcPr>
                <w:p w:rsidR="001D49BC" w:rsidRPr="00306711" w:rsidRDefault="001D49BC" w:rsidP="006A64C3">
                  <w:pPr>
                    <w:pStyle w:val="ListParagraph"/>
                    <w:numPr>
                      <w:ilvl w:val="0"/>
                      <w:numId w:val="41"/>
                    </w:numPr>
                    <w:autoSpaceDE w:val="0"/>
                    <w:autoSpaceDN w:val="0"/>
                    <w:adjustRightInd w:val="0"/>
                    <w:ind w:left="180" w:hanging="180"/>
                    <w:rPr>
                      <w:sz w:val="18"/>
                      <w:szCs w:val="18"/>
                      <w:lang w:val="en-GB"/>
                    </w:rPr>
                  </w:pPr>
                  <w:r w:rsidRPr="006A4345">
                    <w:rPr>
                      <w:sz w:val="18"/>
                      <w:szCs w:val="18"/>
                      <w:lang w:val="en-GB"/>
                    </w:rPr>
                    <w:t xml:space="preserve">Ministry of </w:t>
                  </w:r>
                  <w:r>
                    <w:rPr>
                      <w:sz w:val="18"/>
                      <w:szCs w:val="18"/>
                      <w:lang w:val="en-GB"/>
                    </w:rPr>
                    <w:t>Local Administration</w:t>
                  </w:r>
                  <w:r w:rsidRPr="006A4345">
                    <w:rPr>
                      <w:sz w:val="18"/>
                      <w:szCs w:val="18"/>
                      <w:lang w:val="en-GB"/>
                    </w:rPr>
                    <w:t xml:space="preserve"> (</w:t>
                  </w:r>
                  <w:proofErr w:type="spellStart"/>
                  <w:r w:rsidRPr="006A4345">
                    <w:rPr>
                      <w:sz w:val="18"/>
                      <w:szCs w:val="18"/>
                      <w:lang w:val="en-GB"/>
                    </w:rPr>
                    <w:t>Mo</w:t>
                  </w:r>
                  <w:r>
                    <w:rPr>
                      <w:sz w:val="18"/>
                      <w:szCs w:val="18"/>
                      <w:lang w:val="en-GB"/>
                    </w:rPr>
                    <w:t>LA</w:t>
                  </w:r>
                  <w:proofErr w:type="spellEnd"/>
                  <w:r>
                    <w:rPr>
                      <w:sz w:val="18"/>
                      <w:szCs w:val="18"/>
                      <w:lang w:val="en-GB"/>
                    </w:rPr>
                    <w:t>)</w:t>
                  </w:r>
                </w:p>
              </w:tc>
              <w:tc>
                <w:tcPr>
                  <w:tcW w:w="0" w:type="auto"/>
                </w:tcPr>
                <w:p w:rsidR="001D49BC" w:rsidRPr="006A4345"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Providing municipal services in adjacent areas and communities outside GAM jurisdiction and also responsible for the other municipalities that transfer their waste to the Ghabawi Landfill</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sz w:val="18"/>
                      <w:szCs w:val="18"/>
                      <w:lang w:val="en-GB"/>
                    </w:rPr>
                  </w:pPr>
                  <w:r w:rsidRPr="006A4345">
                    <w:rPr>
                      <w:sz w:val="18"/>
                      <w:szCs w:val="18"/>
                      <w:lang w:val="en-GB"/>
                    </w:rPr>
                    <w:t>Ministry of Energy and Mineral Resources (</w:t>
                  </w:r>
                  <w:proofErr w:type="spellStart"/>
                  <w:r w:rsidRPr="006A4345">
                    <w:rPr>
                      <w:sz w:val="18"/>
                      <w:szCs w:val="18"/>
                      <w:lang w:val="en-GB"/>
                    </w:rPr>
                    <w:t>MEMR</w:t>
                  </w:r>
                  <w:proofErr w:type="spellEnd"/>
                  <w:r w:rsidRPr="006A4345">
                    <w:rPr>
                      <w:sz w:val="18"/>
                      <w:szCs w:val="18"/>
                      <w:lang w:val="en-GB"/>
                    </w:rPr>
                    <w:t>)</w:t>
                  </w:r>
                </w:p>
              </w:tc>
              <w:tc>
                <w:tcPr>
                  <w:tcW w:w="0" w:type="auto"/>
                </w:tcPr>
                <w:p w:rsidR="001D49BC" w:rsidRPr="00306711"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 xml:space="preserve">Regulating </w:t>
                  </w:r>
                  <w:r w:rsidRPr="00306711">
                    <w:rPr>
                      <w:rFonts w:ascii="Calibri" w:hAnsi="Calibri" w:cs="Calibri"/>
                      <w:sz w:val="18"/>
                      <w:szCs w:val="18"/>
                      <w:lang w:val="en-GB"/>
                    </w:rPr>
                    <w:t>development of the energy projects in Jordan</w:t>
                  </w:r>
                  <w:r>
                    <w:rPr>
                      <w:rFonts w:ascii="Calibri" w:hAnsi="Calibri" w:cs="Calibri"/>
                      <w:sz w:val="18"/>
                      <w:szCs w:val="18"/>
                      <w:lang w:val="en-GB"/>
                    </w:rPr>
                    <w:t xml:space="preserve"> including waste to energy</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sz w:val="18"/>
                      <w:szCs w:val="18"/>
                      <w:lang w:val="en-GB"/>
                    </w:rPr>
                  </w:pPr>
                  <w:r w:rsidRPr="006A4345">
                    <w:rPr>
                      <w:sz w:val="18"/>
                      <w:szCs w:val="18"/>
                      <w:lang w:val="en-GB"/>
                    </w:rPr>
                    <w:t>Ministry of Health (</w:t>
                  </w:r>
                  <w:proofErr w:type="spellStart"/>
                  <w:r w:rsidRPr="006A4345">
                    <w:rPr>
                      <w:sz w:val="18"/>
                      <w:szCs w:val="18"/>
                      <w:lang w:val="en-GB"/>
                    </w:rPr>
                    <w:t>MoH</w:t>
                  </w:r>
                  <w:proofErr w:type="spellEnd"/>
                  <w:r w:rsidRPr="006A4345">
                    <w:rPr>
                      <w:sz w:val="18"/>
                      <w:szCs w:val="18"/>
                      <w:lang w:val="en-GB"/>
                    </w:rPr>
                    <w:t>)</w:t>
                  </w:r>
                </w:p>
              </w:tc>
              <w:tc>
                <w:tcPr>
                  <w:tcW w:w="0" w:type="auto"/>
                </w:tcPr>
                <w:p w:rsidR="001D49BC" w:rsidRPr="00306711"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Ensuring p</w:t>
                  </w:r>
                  <w:r w:rsidRPr="00306711">
                    <w:rPr>
                      <w:rFonts w:ascii="Calibri" w:hAnsi="Calibri" w:cs="Calibri"/>
                      <w:sz w:val="18"/>
                      <w:szCs w:val="18"/>
                      <w:lang w:val="en-GB"/>
                    </w:rPr>
                    <w:t>ublic health of nearby communities and nuisance prevention from the Project to include waste management, wastewater management, etc.</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Ministry of Water and Irrigation (</w:t>
                  </w:r>
                  <w:proofErr w:type="spellStart"/>
                  <w:r w:rsidRPr="006A4345">
                    <w:rPr>
                      <w:rFonts w:cs="Calibri"/>
                      <w:sz w:val="18"/>
                      <w:szCs w:val="18"/>
                      <w:lang w:val="en-GB"/>
                    </w:rPr>
                    <w:t>MWI</w:t>
                  </w:r>
                  <w:proofErr w:type="spellEnd"/>
                  <w:r w:rsidRPr="006A4345">
                    <w:rPr>
                      <w:rFonts w:cs="Calibri"/>
                      <w:sz w:val="18"/>
                      <w:szCs w:val="18"/>
                      <w:lang w:val="en-GB"/>
                    </w:rPr>
                    <w:t>)/Water Authority of Jordan (</w:t>
                  </w:r>
                  <w:proofErr w:type="spellStart"/>
                  <w:r w:rsidRPr="006A4345">
                    <w:rPr>
                      <w:rFonts w:cs="Calibri"/>
                      <w:sz w:val="18"/>
                      <w:szCs w:val="18"/>
                      <w:lang w:val="en-GB"/>
                    </w:rPr>
                    <w:t>WAJ</w:t>
                  </w:r>
                  <w:proofErr w:type="spellEnd"/>
                  <w:r w:rsidRPr="006A4345">
                    <w:rPr>
                      <w:rFonts w:cs="Calibri"/>
                      <w:sz w:val="18"/>
                      <w:szCs w:val="18"/>
                      <w:lang w:val="en-GB"/>
                    </w:rPr>
                    <w:t>)</w:t>
                  </w:r>
                </w:p>
              </w:tc>
              <w:tc>
                <w:tcPr>
                  <w:tcW w:w="0" w:type="auto"/>
                </w:tcPr>
                <w:p w:rsidR="001D49BC" w:rsidRPr="00306711"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 xml:space="preserve">Monitor leachate management and ensure </w:t>
                  </w:r>
                  <w:r w:rsidRPr="00306711">
                    <w:rPr>
                      <w:rFonts w:ascii="Calibri" w:hAnsi="Calibri" w:cs="Calibri"/>
                      <w:sz w:val="18"/>
                      <w:szCs w:val="18"/>
                      <w:lang w:val="en-GB"/>
                    </w:rPr>
                    <w:t>protection of groundwater resources</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Social Security Corporation (</w:t>
                  </w:r>
                  <w:proofErr w:type="spellStart"/>
                  <w:r w:rsidRPr="006A4345">
                    <w:rPr>
                      <w:rFonts w:cs="Calibri"/>
                      <w:sz w:val="18"/>
                      <w:szCs w:val="18"/>
                      <w:lang w:val="en-GB"/>
                    </w:rPr>
                    <w:t>SSC</w:t>
                  </w:r>
                  <w:proofErr w:type="spellEnd"/>
                  <w:r w:rsidRPr="006A4345">
                    <w:rPr>
                      <w:rFonts w:cs="Calibri"/>
                      <w:sz w:val="18"/>
                      <w:szCs w:val="18"/>
                      <w:lang w:val="en-GB"/>
                    </w:rPr>
                    <w:t xml:space="preserve">) </w:t>
                  </w:r>
                </w:p>
              </w:tc>
              <w:tc>
                <w:tcPr>
                  <w:tcW w:w="0" w:type="auto"/>
                </w:tcPr>
                <w:p w:rsidR="001D49BC" w:rsidRPr="00B0053A" w:rsidRDefault="001D49BC" w:rsidP="006A64C3">
                  <w:pPr>
                    <w:pStyle w:val="CitrusBodytext"/>
                    <w:spacing w:after="0"/>
                    <w:rPr>
                      <w:rFonts w:ascii="Calibri" w:hAnsi="Calibri" w:cs="Calibri"/>
                      <w:sz w:val="18"/>
                      <w:szCs w:val="18"/>
                      <w:lang w:val="en-GB"/>
                    </w:rPr>
                  </w:pPr>
                  <w:r w:rsidRPr="00B0053A">
                    <w:rPr>
                      <w:rFonts w:ascii="Calibri" w:hAnsi="Calibri" w:cs="Calibri"/>
                      <w:sz w:val="18"/>
                      <w:szCs w:val="18"/>
                      <w:lang w:val="en-GB"/>
                    </w:rPr>
                    <w:t>Registration of employees in the social security system and regulating occupational health and safety as well as procedures for work injuries.</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Jordan Institute for Standa</w:t>
                  </w:r>
                  <w:r>
                    <w:rPr>
                      <w:rFonts w:cs="Calibri"/>
                      <w:sz w:val="18"/>
                      <w:szCs w:val="18"/>
                      <w:lang w:val="en-GB"/>
                    </w:rPr>
                    <w:t>rds and Metrology (</w:t>
                  </w:r>
                  <w:proofErr w:type="spellStart"/>
                  <w:r>
                    <w:rPr>
                      <w:rFonts w:cs="Calibri"/>
                      <w:sz w:val="18"/>
                      <w:szCs w:val="18"/>
                      <w:lang w:val="en-GB"/>
                    </w:rPr>
                    <w:t>JISM</w:t>
                  </w:r>
                  <w:proofErr w:type="spellEnd"/>
                  <w:r>
                    <w:rPr>
                      <w:rFonts w:cs="Calibri"/>
                      <w:sz w:val="18"/>
                      <w:szCs w:val="18"/>
                      <w:lang w:val="en-GB"/>
                    </w:rPr>
                    <w:t>)</w:t>
                  </w:r>
                  <w:r w:rsidRPr="006A4345">
                    <w:rPr>
                      <w:rFonts w:cs="Calibri"/>
                      <w:sz w:val="18"/>
                      <w:szCs w:val="18"/>
                      <w:lang w:val="en-GB"/>
                    </w:rPr>
                    <w:t xml:space="preserve"> </w:t>
                  </w:r>
                </w:p>
              </w:tc>
              <w:tc>
                <w:tcPr>
                  <w:tcW w:w="0" w:type="auto"/>
                </w:tcPr>
                <w:p w:rsidR="001D49BC" w:rsidRPr="0073490D" w:rsidRDefault="001D49BC" w:rsidP="006A64C3">
                  <w:pPr>
                    <w:pStyle w:val="CitrusBodytext"/>
                    <w:spacing w:after="0"/>
                    <w:rPr>
                      <w:rFonts w:ascii="Calibri" w:hAnsi="Calibri" w:cs="Calibri"/>
                      <w:sz w:val="18"/>
                      <w:szCs w:val="18"/>
                      <w:lang w:val="en-GB"/>
                    </w:rPr>
                  </w:pPr>
                  <w:r w:rsidRPr="0073490D">
                    <w:rPr>
                      <w:rFonts w:ascii="Calibri" w:hAnsi="Calibri" w:cs="Calibri"/>
                      <w:sz w:val="18"/>
                      <w:szCs w:val="18"/>
                      <w:lang w:val="en-GB"/>
                    </w:rPr>
                    <w:t>Responsible for issuing standards in Jordan including those related to environmental issues such as drinking water standards, ambient air quality standards, and other</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Jordan Contractors Association (</w:t>
                  </w:r>
                  <w:proofErr w:type="spellStart"/>
                  <w:r w:rsidRPr="006A4345">
                    <w:rPr>
                      <w:rFonts w:cs="Calibri"/>
                      <w:sz w:val="18"/>
                      <w:szCs w:val="18"/>
                      <w:lang w:val="en-GB"/>
                    </w:rPr>
                    <w:t>JCA</w:t>
                  </w:r>
                  <w:proofErr w:type="spellEnd"/>
                  <w:r w:rsidRPr="006A4345">
                    <w:rPr>
                      <w:rFonts w:cs="Calibri"/>
                      <w:sz w:val="18"/>
                      <w:szCs w:val="18"/>
                      <w:lang w:val="en-GB"/>
                    </w:rPr>
                    <w:t>)</w:t>
                  </w:r>
                </w:p>
              </w:tc>
              <w:tc>
                <w:tcPr>
                  <w:tcW w:w="0" w:type="auto"/>
                </w:tcPr>
                <w:p w:rsidR="001D49BC" w:rsidRPr="0073490D"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R</w:t>
                  </w:r>
                  <w:r w:rsidRPr="0073490D">
                    <w:rPr>
                      <w:rFonts w:ascii="Calibri" w:hAnsi="Calibri" w:cs="Calibri"/>
                      <w:sz w:val="18"/>
                      <w:szCs w:val="18"/>
                      <w:lang w:val="en-GB"/>
                    </w:rPr>
                    <w:t xml:space="preserve">egistering contractors to the Project and providing them with vocational licenses to work (international contractors should register with </w:t>
                  </w:r>
                  <w:proofErr w:type="spellStart"/>
                  <w:r w:rsidRPr="0073490D">
                    <w:rPr>
                      <w:rFonts w:ascii="Calibri" w:hAnsi="Calibri" w:cs="Calibri"/>
                      <w:sz w:val="18"/>
                      <w:szCs w:val="18"/>
                      <w:lang w:val="en-GB"/>
                    </w:rPr>
                    <w:t>JCA</w:t>
                  </w:r>
                  <w:proofErr w:type="spellEnd"/>
                  <w:r w:rsidRPr="0073490D">
                    <w:rPr>
                      <w:rFonts w:ascii="Calibri" w:hAnsi="Calibri" w:cs="Calibri"/>
                      <w:sz w:val="18"/>
                      <w:szCs w:val="18"/>
                      <w:lang w:val="en-GB"/>
                    </w:rPr>
                    <w:t xml:space="preserve"> to work in Jordan as well).</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The General Dire</w:t>
                  </w:r>
                  <w:r>
                    <w:rPr>
                      <w:rFonts w:cs="Calibri"/>
                      <w:sz w:val="18"/>
                      <w:szCs w:val="18"/>
                      <w:lang w:val="en-GB"/>
                    </w:rPr>
                    <w:t>ctorate of Jordan Civil Defence</w:t>
                  </w:r>
                  <w:r w:rsidRPr="006A4345">
                    <w:rPr>
                      <w:rFonts w:cs="Calibri"/>
                      <w:sz w:val="18"/>
                      <w:szCs w:val="18"/>
                      <w:lang w:val="en-GB"/>
                    </w:rPr>
                    <w:t xml:space="preserve"> </w:t>
                  </w:r>
                </w:p>
              </w:tc>
              <w:tc>
                <w:tcPr>
                  <w:tcW w:w="0" w:type="auto"/>
                </w:tcPr>
                <w:p w:rsidR="001D49BC" w:rsidRPr="0073490D" w:rsidRDefault="001D49BC" w:rsidP="006A64C3">
                  <w:pPr>
                    <w:pStyle w:val="CitrusBodytext"/>
                    <w:spacing w:after="0"/>
                    <w:rPr>
                      <w:rFonts w:ascii="Calibri" w:hAnsi="Calibri" w:cs="Calibri"/>
                      <w:sz w:val="18"/>
                      <w:szCs w:val="18"/>
                      <w:lang w:val="en-GB"/>
                    </w:rPr>
                  </w:pPr>
                  <w:r>
                    <w:rPr>
                      <w:rFonts w:ascii="Calibri" w:hAnsi="Calibri" w:cs="Calibri"/>
                      <w:sz w:val="18"/>
                      <w:szCs w:val="18"/>
                      <w:lang w:val="en-GB"/>
                    </w:rPr>
                    <w:t>Reviewing project control procedures to prevent accidents, review and approve emergency response and evacuation plan, provide support in case of emergencies and fires, provide training and drills to GAM</w:t>
                  </w:r>
                </w:p>
              </w:tc>
            </w:tr>
            <w:tr w:rsidR="001D49BC" w:rsidRPr="006A4345" w:rsidTr="00306711">
              <w:tc>
                <w:tcPr>
                  <w:tcW w:w="0" w:type="auto"/>
                </w:tcPr>
                <w:p w:rsidR="001D49BC" w:rsidRPr="00450F75" w:rsidRDefault="001D49BC" w:rsidP="006A64C3">
                  <w:pPr>
                    <w:autoSpaceDE w:val="0"/>
                    <w:autoSpaceDN w:val="0"/>
                    <w:adjustRightInd w:val="0"/>
                    <w:ind w:left="157"/>
                    <w:jc w:val="both"/>
                    <w:rPr>
                      <w:b/>
                      <w:bCs/>
                      <w:i/>
                      <w:iCs/>
                      <w:sz w:val="18"/>
                      <w:szCs w:val="18"/>
                      <w:u w:val="double"/>
                    </w:rPr>
                  </w:pPr>
                  <w:r w:rsidRPr="00450F75">
                    <w:rPr>
                      <w:b/>
                      <w:bCs/>
                      <w:i/>
                      <w:iCs/>
                      <w:sz w:val="18"/>
                      <w:szCs w:val="18"/>
                      <w:u w:val="double"/>
                    </w:rPr>
                    <w:lastRenderedPageBreak/>
                    <w:t>Local Governmental Agencies</w:t>
                  </w:r>
                </w:p>
              </w:tc>
              <w:tc>
                <w:tcPr>
                  <w:tcW w:w="0" w:type="auto"/>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rPr>
                  </w:pPr>
                  <w:r w:rsidRPr="00450F75">
                    <w:rPr>
                      <w:rFonts w:cs="Calibri"/>
                      <w:sz w:val="18"/>
                      <w:szCs w:val="18"/>
                    </w:rPr>
                    <w:t>Local Governorate / Sahab District Office</w:t>
                  </w:r>
                </w:p>
              </w:tc>
              <w:tc>
                <w:tcPr>
                  <w:tcW w:w="0" w:type="auto"/>
                </w:tcPr>
                <w:p w:rsidR="001D49BC" w:rsidRPr="00411487" w:rsidRDefault="001D49BC" w:rsidP="006A64C3">
                  <w:pPr>
                    <w:pStyle w:val="CitrusBodytext"/>
                    <w:spacing w:after="0"/>
                    <w:rPr>
                      <w:rFonts w:ascii="Calibri" w:hAnsi="Calibri" w:cs="Calibri"/>
                      <w:sz w:val="18"/>
                      <w:szCs w:val="18"/>
                      <w:lang w:val="en-GB"/>
                    </w:rPr>
                  </w:pPr>
                  <w:r w:rsidRPr="00411487">
                    <w:rPr>
                      <w:rFonts w:ascii="Calibri" w:hAnsi="Calibri" w:cs="Calibri"/>
                      <w:sz w:val="18"/>
                      <w:szCs w:val="18"/>
                      <w:lang w:val="en-GB"/>
                    </w:rPr>
                    <w:t>Official governmental body in Local District responsible for key government and administrative services. For this Project they may be involved in stakeholder and community engagement activities in relation to the Project and adjacent developments and other as appropriate.</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rPr>
                  </w:pPr>
                  <w:r w:rsidRPr="00450F75">
                    <w:rPr>
                      <w:rFonts w:cs="Calibri"/>
                      <w:sz w:val="18"/>
                      <w:szCs w:val="18"/>
                    </w:rPr>
                    <w:t>Local Uhud District Office</w:t>
                  </w:r>
                </w:p>
              </w:tc>
              <w:tc>
                <w:tcPr>
                  <w:tcW w:w="0" w:type="auto"/>
                </w:tcPr>
                <w:p w:rsidR="001D49BC" w:rsidRPr="00853321" w:rsidRDefault="001D49BC" w:rsidP="006A64C3">
                  <w:pPr>
                    <w:pStyle w:val="CitrusBodytext"/>
                    <w:spacing w:after="0"/>
                    <w:rPr>
                      <w:rFonts w:ascii="Calibri" w:hAnsi="Calibri" w:cs="Calibri"/>
                      <w:sz w:val="18"/>
                      <w:szCs w:val="18"/>
                      <w:lang w:val="en-GB"/>
                    </w:rPr>
                  </w:pPr>
                  <w:r w:rsidRPr="00853321">
                    <w:rPr>
                      <w:rFonts w:ascii="Calibri" w:hAnsi="Calibri" w:cs="Calibri"/>
                      <w:sz w:val="18"/>
                      <w:szCs w:val="18"/>
                      <w:lang w:val="en-GB"/>
                    </w:rPr>
                    <w:t>Official governmental municipal body responsible for providing infrastructure</w:t>
                  </w:r>
                  <w:r>
                    <w:rPr>
                      <w:rFonts w:ascii="Calibri" w:hAnsi="Calibri" w:cs="Calibri"/>
                      <w:sz w:val="18"/>
                      <w:szCs w:val="18"/>
                      <w:lang w:val="en-GB"/>
                    </w:rPr>
                    <w:t xml:space="preserve">, </w:t>
                  </w:r>
                  <w:r w:rsidRPr="00853321">
                    <w:rPr>
                      <w:rFonts w:ascii="Calibri" w:hAnsi="Calibri" w:cs="Calibri"/>
                      <w:sz w:val="18"/>
                      <w:szCs w:val="18"/>
                      <w:lang w:val="en-GB"/>
                    </w:rPr>
                    <w:t>utility services</w:t>
                  </w:r>
                  <w:r>
                    <w:rPr>
                      <w:rFonts w:ascii="Calibri" w:hAnsi="Calibri" w:cs="Calibri"/>
                      <w:sz w:val="18"/>
                      <w:szCs w:val="18"/>
                      <w:lang w:val="en-GB"/>
                    </w:rPr>
                    <w:t>, and waste collection</w:t>
                  </w:r>
                  <w:r w:rsidRPr="00853321">
                    <w:rPr>
                      <w:rFonts w:ascii="Calibri" w:hAnsi="Calibri" w:cs="Calibri"/>
                      <w:sz w:val="18"/>
                      <w:szCs w:val="18"/>
                      <w:lang w:val="en-GB"/>
                    </w:rPr>
                    <w:t xml:space="preserve">. </w:t>
                  </w:r>
                  <w:r>
                    <w:rPr>
                      <w:rFonts w:ascii="Calibri" w:hAnsi="Calibri" w:cs="Calibri"/>
                      <w:sz w:val="18"/>
                      <w:szCs w:val="18"/>
                      <w:lang w:val="en-GB"/>
                    </w:rPr>
                    <w:t xml:space="preserve">They have an annual district development plan and budget set by GAM for the developing the area (street lighting, paving roads and sidewalks, and others). </w:t>
                  </w:r>
                  <w:r w:rsidRPr="00853321">
                    <w:rPr>
                      <w:rFonts w:ascii="Calibri" w:hAnsi="Calibri" w:cs="Calibri"/>
                      <w:sz w:val="18"/>
                      <w:szCs w:val="18"/>
                      <w:lang w:val="en-GB"/>
                    </w:rPr>
                    <w:t xml:space="preserve">Should also be involved </w:t>
                  </w:r>
                  <w:r>
                    <w:rPr>
                      <w:rFonts w:ascii="Calibri" w:hAnsi="Calibri" w:cs="Calibri"/>
                      <w:sz w:val="18"/>
                      <w:szCs w:val="18"/>
                      <w:lang w:val="en-GB"/>
                    </w:rPr>
                    <w:t xml:space="preserve">in </w:t>
                  </w:r>
                  <w:r w:rsidRPr="00853321">
                    <w:rPr>
                      <w:rFonts w:ascii="Calibri" w:hAnsi="Calibri" w:cs="Calibri"/>
                      <w:sz w:val="18"/>
                      <w:szCs w:val="18"/>
                      <w:lang w:val="en-GB"/>
                    </w:rPr>
                    <w:t>socio-economic development from the Project (job opportunities, local contracting works, and other as appropriate)</w:t>
                  </w:r>
                  <w:r>
                    <w:rPr>
                      <w:rFonts w:ascii="Calibri" w:hAnsi="Calibri" w:cs="Calibri"/>
                      <w:sz w:val="18"/>
                      <w:szCs w:val="18"/>
                      <w:lang w:val="en-GB"/>
                    </w:rPr>
                    <w:t xml:space="preserve">. The District council includes the District manager appointed by GAM as well as the community elected representative. </w:t>
                  </w:r>
                </w:p>
              </w:tc>
            </w:tr>
            <w:tr w:rsidR="001D49BC" w:rsidRPr="006A4345" w:rsidTr="00306711">
              <w:tc>
                <w:tcPr>
                  <w:tcW w:w="0" w:type="auto"/>
                </w:tcPr>
                <w:p w:rsidR="001D49BC" w:rsidRPr="006A4345" w:rsidRDefault="001D49BC" w:rsidP="006A64C3">
                  <w:pPr>
                    <w:autoSpaceDE w:val="0"/>
                    <w:autoSpaceDN w:val="0"/>
                    <w:adjustRightInd w:val="0"/>
                    <w:ind w:left="157"/>
                    <w:jc w:val="both"/>
                    <w:rPr>
                      <w:rFonts w:cs="Calibri"/>
                      <w:sz w:val="18"/>
                      <w:szCs w:val="18"/>
                    </w:rPr>
                  </w:pPr>
                  <w:r w:rsidRPr="00A7474F">
                    <w:rPr>
                      <w:b/>
                      <w:bCs/>
                      <w:i/>
                      <w:iCs/>
                      <w:sz w:val="18"/>
                      <w:szCs w:val="18"/>
                      <w:u w:val="double"/>
                    </w:rPr>
                    <w:t xml:space="preserve">Non-Government </w:t>
                  </w:r>
                  <w:proofErr w:type="spellStart"/>
                  <w:r w:rsidRPr="00A7474F">
                    <w:rPr>
                      <w:b/>
                      <w:bCs/>
                      <w:i/>
                      <w:iCs/>
                      <w:sz w:val="18"/>
                      <w:szCs w:val="18"/>
                      <w:u w:val="double"/>
                    </w:rPr>
                    <w:t>Organisations</w:t>
                  </w:r>
                  <w:proofErr w:type="spellEnd"/>
                </w:p>
              </w:tc>
              <w:tc>
                <w:tcPr>
                  <w:tcW w:w="0" w:type="auto"/>
                </w:tcPr>
                <w:p w:rsidR="001D49BC" w:rsidRPr="0016082A" w:rsidRDefault="001D49BC" w:rsidP="006A64C3">
                  <w:pPr>
                    <w:pStyle w:val="CitrusBodytext"/>
                    <w:spacing w:after="0"/>
                    <w:rPr>
                      <w:rFonts w:ascii="Calibri" w:hAnsi="Calibri" w:cs="Calibri"/>
                      <w:sz w:val="18"/>
                      <w:szCs w:val="18"/>
                      <w:lang w:val="en-GB"/>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 xml:space="preserve">Jordan Environment Society </w:t>
                  </w:r>
                </w:p>
              </w:tc>
              <w:tc>
                <w:tcPr>
                  <w:tcW w:w="0" w:type="auto"/>
                  <w:vMerge w:val="restart"/>
                </w:tcPr>
                <w:p w:rsidR="001D49BC" w:rsidRPr="0016082A" w:rsidRDefault="001D49BC" w:rsidP="006A64C3">
                  <w:pPr>
                    <w:pStyle w:val="CitrusBodytext"/>
                    <w:spacing w:after="0"/>
                    <w:rPr>
                      <w:rFonts w:ascii="Calibri" w:hAnsi="Calibri" w:cs="Calibri"/>
                      <w:sz w:val="18"/>
                      <w:szCs w:val="18"/>
                      <w:lang w:val="en-GB"/>
                    </w:rPr>
                  </w:pPr>
                  <w:r w:rsidRPr="001D49BC">
                    <w:rPr>
                      <w:rFonts w:ascii="Calibri" w:hAnsi="Calibri" w:cs="Calibri"/>
                      <w:sz w:val="18"/>
                      <w:szCs w:val="18"/>
                      <w:lang w:val="en-GB"/>
                    </w:rPr>
                    <w:t xml:space="preserve">Non-Governmental Organizations (NGOs) and Other Organisations – listed below are the key environmental and social development NGOS in Jordan. </w:t>
                  </w:r>
                  <w:r w:rsidRPr="0016082A">
                    <w:rPr>
                      <w:rFonts w:ascii="Calibri" w:hAnsi="Calibri" w:cs="Calibri"/>
                      <w:sz w:val="18"/>
                      <w:szCs w:val="18"/>
                      <w:lang w:val="en-GB"/>
                    </w:rPr>
                    <w:t>Such entities could be interested in updates on sustainable development, environmental and social implementation, and compliance of the Project.</w:t>
                  </w:r>
                  <w:r>
                    <w:rPr>
                      <w:rFonts w:ascii="Calibri" w:hAnsi="Calibri" w:cs="Calibri"/>
                      <w:sz w:val="18"/>
                      <w:szCs w:val="18"/>
                      <w:lang w:val="en-GB"/>
                    </w:rPr>
                    <w:t xml:space="preserve"> GAM shall share project updates, briefs, and disclosure documents with this stakeholder group. </w:t>
                  </w: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Friends of Environment Society</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 xml:space="preserve">National Environment and Wild Life Society </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The Jordan Society for Sustainable Development</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EDAMA</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Environmental Societies Association</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Jordan Green Building Council</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Energy Conservation and Environmental Sustainability Society</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Renewable Energy and Environment Investment Society</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Jordan River Foundation</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 xml:space="preserve">Jordanian Hashemite Fund for Human Development </w:t>
                  </w:r>
                </w:p>
              </w:tc>
              <w:tc>
                <w:tcPr>
                  <w:tcW w:w="0" w:type="auto"/>
                  <w:vMerge/>
                </w:tcPr>
                <w:p w:rsidR="001D49BC" w:rsidRPr="006A4345" w:rsidRDefault="001D49BC" w:rsidP="006A64C3">
                  <w:pPr>
                    <w:pStyle w:val="CitrusBodytext"/>
                    <w:spacing w:after="0"/>
                    <w:rPr>
                      <w:rFonts w:ascii="Calibri" w:hAnsi="Calibri" w:cs="Calibri"/>
                      <w:sz w:val="18"/>
                      <w:szCs w:val="18"/>
                    </w:rPr>
                  </w:pPr>
                </w:p>
              </w:tc>
            </w:tr>
            <w:tr w:rsidR="001D49BC" w:rsidRPr="006A4345" w:rsidTr="00306711">
              <w:tc>
                <w:tcPr>
                  <w:tcW w:w="0" w:type="auto"/>
                </w:tcPr>
                <w:p w:rsidR="001D49BC" w:rsidRPr="006A4345" w:rsidRDefault="001D49BC" w:rsidP="006A64C3">
                  <w:pPr>
                    <w:pStyle w:val="ListParagraph"/>
                    <w:numPr>
                      <w:ilvl w:val="0"/>
                      <w:numId w:val="41"/>
                    </w:numPr>
                    <w:autoSpaceDE w:val="0"/>
                    <w:autoSpaceDN w:val="0"/>
                    <w:adjustRightInd w:val="0"/>
                    <w:ind w:left="180" w:hanging="180"/>
                    <w:rPr>
                      <w:rFonts w:cs="Calibri"/>
                      <w:sz w:val="18"/>
                      <w:szCs w:val="18"/>
                      <w:lang w:val="en-GB"/>
                    </w:rPr>
                  </w:pPr>
                  <w:r w:rsidRPr="006A4345">
                    <w:rPr>
                      <w:rFonts w:cs="Calibri"/>
                      <w:sz w:val="18"/>
                      <w:szCs w:val="18"/>
                      <w:lang w:val="en-GB"/>
                    </w:rPr>
                    <w:t>Royal Society for conservation of Nature (</w:t>
                  </w:r>
                  <w:proofErr w:type="spellStart"/>
                  <w:r w:rsidRPr="006A4345">
                    <w:rPr>
                      <w:rFonts w:cs="Calibri"/>
                      <w:sz w:val="18"/>
                      <w:szCs w:val="18"/>
                      <w:lang w:val="en-GB"/>
                    </w:rPr>
                    <w:t>RSCN</w:t>
                  </w:r>
                  <w:proofErr w:type="spellEnd"/>
                  <w:r w:rsidRPr="006A4345">
                    <w:rPr>
                      <w:rFonts w:cs="Calibri"/>
                      <w:sz w:val="18"/>
                      <w:szCs w:val="18"/>
                      <w:lang w:val="en-GB"/>
                    </w:rPr>
                    <w:t>)</w:t>
                  </w:r>
                </w:p>
              </w:tc>
              <w:tc>
                <w:tcPr>
                  <w:tcW w:w="0" w:type="auto"/>
                  <w:vMerge/>
                </w:tcPr>
                <w:p w:rsidR="001D49BC" w:rsidRPr="006A4345" w:rsidRDefault="001D49BC" w:rsidP="006A64C3">
                  <w:pPr>
                    <w:pStyle w:val="CitrusBodytext"/>
                    <w:spacing w:after="0"/>
                    <w:rPr>
                      <w:rFonts w:ascii="Calibri" w:hAnsi="Calibri" w:cs="Calibri"/>
                      <w:sz w:val="18"/>
                      <w:szCs w:val="18"/>
                    </w:rPr>
                  </w:pPr>
                </w:p>
              </w:tc>
            </w:tr>
          </w:tbl>
          <w:p w:rsidR="006D4A66" w:rsidRPr="006A4345" w:rsidRDefault="006D4A66" w:rsidP="006A64C3">
            <w:pPr>
              <w:pStyle w:val="CitrusBodytext"/>
              <w:spacing w:after="0"/>
              <w:rPr>
                <w:rFonts w:ascii="Calibri" w:hAnsi="Calibri" w:cs="Calibri"/>
                <w:lang w:val="en-GB"/>
              </w:rPr>
            </w:pPr>
          </w:p>
        </w:tc>
      </w:tr>
      <w:bookmarkEnd w:id="0"/>
      <w:bookmarkEnd w:id="1"/>
    </w:tbl>
    <w:p w:rsidR="006D4A66" w:rsidRPr="006A4345" w:rsidRDefault="006D4A66" w:rsidP="00885A2F">
      <w:pPr>
        <w:pStyle w:val="Heading2"/>
        <w:numPr>
          <w:ilvl w:val="0"/>
          <w:numId w:val="0"/>
        </w:numPr>
        <w:jc w:val="center"/>
      </w:pPr>
    </w:p>
    <w:sectPr w:rsidR="006D4A66" w:rsidRPr="006A4345"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BA8" w:rsidRDefault="00411BA8" w:rsidP="00A57094">
      <w:pPr>
        <w:spacing w:after="0" w:line="240" w:lineRule="auto"/>
      </w:pPr>
      <w:r>
        <w:separator/>
      </w:r>
    </w:p>
  </w:endnote>
  <w:endnote w:type="continuationSeparator" w:id="0">
    <w:p w:rsidR="00411BA8" w:rsidRDefault="00411BA8"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1"/>
      <w:docPartObj>
        <w:docPartGallery w:val="Page Numbers (Bottom of Page)"/>
        <w:docPartUnique/>
      </w:docPartObj>
    </w:sdtPr>
    <w:sdtContent>
      <w:sdt>
        <w:sdtPr>
          <w:id w:val="565050523"/>
          <w:docPartObj>
            <w:docPartGallery w:val="Page Numbers (Top of Page)"/>
            <w:docPartUnique/>
          </w:docPartObj>
        </w:sdtPr>
        <w:sdtContent>
          <w:p w:rsidR="00EB1F2A" w:rsidRDefault="00EB1F2A" w:rsidP="00EB1F2A">
            <w:pPr>
              <w:pStyle w:val="Footer"/>
              <w:jc w:val="right"/>
            </w:pPr>
            <w:r>
              <w:t xml:space="preserve">Page </w:t>
            </w:r>
            <w:r w:rsidR="00ED10F7">
              <w:rPr>
                <w:b/>
                <w:sz w:val="24"/>
                <w:szCs w:val="24"/>
              </w:rPr>
              <w:fldChar w:fldCharType="begin"/>
            </w:r>
            <w:r>
              <w:rPr>
                <w:b/>
              </w:rPr>
              <w:instrText xml:space="preserve"> PAGE </w:instrText>
            </w:r>
            <w:r w:rsidR="00ED10F7">
              <w:rPr>
                <w:b/>
                <w:sz w:val="24"/>
                <w:szCs w:val="24"/>
              </w:rPr>
              <w:fldChar w:fldCharType="separate"/>
            </w:r>
            <w:r w:rsidR="00BC1F9D">
              <w:rPr>
                <w:b/>
                <w:noProof/>
              </w:rPr>
              <w:t>1</w:t>
            </w:r>
            <w:r w:rsidR="00ED10F7">
              <w:rPr>
                <w:b/>
                <w:sz w:val="24"/>
                <w:szCs w:val="24"/>
              </w:rPr>
              <w:fldChar w:fldCharType="end"/>
            </w:r>
            <w:r>
              <w:t xml:space="preserve"> of </w:t>
            </w:r>
            <w:r w:rsidR="00ED10F7">
              <w:rPr>
                <w:b/>
                <w:sz w:val="24"/>
                <w:szCs w:val="24"/>
              </w:rPr>
              <w:fldChar w:fldCharType="begin"/>
            </w:r>
            <w:r>
              <w:rPr>
                <w:b/>
              </w:rPr>
              <w:instrText xml:space="preserve"> NUMPAGES  </w:instrText>
            </w:r>
            <w:r w:rsidR="00ED10F7">
              <w:rPr>
                <w:b/>
                <w:sz w:val="24"/>
                <w:szCs w:val="24"/>
              </w:rPr>
              <w:fldChar w:fldCharType="separate"/>
            </w:r>
            <w:r w:rsidR="00BC1F9D">
              <w:rPr>
                <w:b/>
                <w:noProof/>
              </w:rPr>
              <w:t>3</w:t>
            </w:r>
            <w:r w:rsidR="00ED10F7">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BA8" w:rsidRDefault="00411BA8" w:rsidP="00A57094">
      <w:pPr>
        <w:spacing w:after="0" w:line="240" w:lineRule="auto"/>
      </w:pPr>
      <w:r>
        <w:separator/>
      </w:r>
    </w:p>
  </w:footnote>
  <w:footnote w:type="continuationSeparator" w:id="0">
    <w:p w:rsidR="00411BA8" w:rsidRDefault="00411BA8"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CD3059"/>
    <w:multiLevelType w:val="hybridMultilevel"/>
    <w:tmpl w:val="274A95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D0E56"/>
    <w:multiLevelType w:val="hybridMultilevel"/>
    <w:tmpl w:val="4BECEA8C"/>
    <w:lvl w:ilvl="0" w:tplc="FFFFFFFF">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D4F29"/>
    <w:multiLevelType w:val="hybridMultilevel"/>
    <w:tmpl w:val="C53E9458"/>
    <w:lvl w:ilvl="0" w:tplc="36D28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AB92679"/>
    <w:multiLevelType w:val="hybridMultilevel"/>
    <w:tmpl w:val="4B4C2F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C44E40"/>
    <w:multiLevelType w:val="hybridMultilevel"/>
    <w:tmpl w:val="476ED0FC"/>
    <w:lvl w:ilvl="0" w:tplc="04090005">
      <w:start w:val="1"/>
      <w:numFmt w:val="bullet"/>
      <w:lvlText w:val=""/>
      <w:lvlJc w:val="left"/>
      <w:pPr>
        <w:ind w:left="36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67753F"/>
    <w:multiLevelType w:val="hybridMultilevel"/>
    <w:tmpl w:val="95729F70"/>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41159A"/>
    <w:multiLevelType w:val="hybridMultilevel"/>
    <w:tmpl w:val="DB7821E4"/>
    <w:lvl w:ilvl="0" w:tplc="8C6808BC">
      <w:start w:val="1"/>
      <w:numFmt w:val="decimal"/>
      <w:lvlText w:val="%1-"/>
      <w:lvlJc w:val="left"/>
      <w:pPr>
        <w:ind w:left="465"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A9657AA"/>
    <w:multiLevelType w:val="hybridMultilevel"/>
    <w:tmpl w:val="C944DB06"/>
    <w:lvl w:ilvl="0" w:tplc="04090005">
      <w:start w:val="1"/>
      <w:numFmt w:val="bullet"/>
      <w:lvlText w:val=""/>
      <w:lvlJc w:val="left"/>
      <w:pPr>
        <w:ind w:left="360" w:hanging="360"/>
      </w:pPr>
      <w:rPr>
        <w:rFonts w:ascii="Wingdings" w:hAnsi="Wingdings"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E674CF"/>
    <w:multiLevelType w:val="hybridMultilevel"/>
    <w:tmpl w:val="E69CAFE2"/>
    <w:lvl w:ilvl="0" w:tplc="FFFFFFFF">
      <w:start w:val="1"/>
      <w:numFmt w:val="bullet"/>
      <w:lvlText w:val=""/>
      <w:lvlJc w:val="left"/>
      <w:pPr>
        <w:ind w:left="36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836D2F"/>
    <w:multiLevelType w:val="hybridMultilevel"/>
    <w:tmpl w:val="FED4AC58"/>
    <w:lvl w:ilvl="0" w:tplc="F7AAEA8C">
      <w:start w:val="1"/>
      <w:numFmt w:val="bullet"/>
      <w:lvlText w:val=""/>
      <w:lvlJc w:val="left"/>
      <w:pPr>
        <w:ind w:left="360" w:hanging="360"/>
      </w:pPr>
      <w:rPr>
        <w:rFonts w:ascii="Wingdings" w:hAnsi="Wingdings" w:cs="Wingdings" w:hint="default"/>
        <w:color w:val="auto"/>
        <w:sz w:val="20"/>
      </w:rPr>
    </w:lvl>
    <w:lvl w:ilvl="1" w:tplc="F7AAEA8C">
      <w:start w:val="1"/>
      <w:numFmt w:val="bullet"/>
      <w:lvlText w:val=""/>
      <w:lvlJc w:val="left"/>
      <w:pPr>
        <w:ind w:left="1080" w:hanging="360"/>
      </w:pPr>
      <w:rPr>
        <w:rFonts w:ascii="Wingdings" w:hAnsi="Wingdings" w:cs="Wingdings"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98003C4"/>
    <w:multiLevelType w:val="hybridMultilevel"/>
    <w:tmpl w:val="62F4BB2C"/>
    <w:lvl w:ilvl="0" w:tplc="F7AAEA8C">
      <w:start w:val="1"/>
      <w:numFmt w:val="bullet"/>
      <w:lvlText w:val=""/>
      <w:lvlJc w:val="left"/>
      <w:pPr>
        <w:ind w:left="465" w:hanging="360"/>
      </w:pPr>
      <w:rPr>
        <w:rFonts w:ascii="Wingdings" w:hAnsi="Wingdings" w:cs="Wingdings" w:hint="default"/>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A014D6D"/>
    <w:multiLevelType w:val="hybridMultilevel"/>
    <w:tmpl w:val="4274BB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85D33"/>
    <w:multiLevelType w:val="hybridMultilevel"/>
    <w:tmpl w:val="B92A24A0"/>
    <w:lvl w:ilvl="0" w:tplc="F7AAEA8C">
      <w:start w:val="1"/>
      <w:numFmt w:val="bullet"/>
      <w:lvlText w:val=""/>
      <w:lvlJc w:val="left"/>
      <w:pPr>
        <w:ind w:left="360" w:hanging="360"/>
      </w:pPr>
      <w:rPr>
        <w:rFonts w:ascii="Wingdings" w:hAnsi="Wingdings" w:cs="Wingdings" w:hint="default"/>
        <w:color w:val="auto"/>
        <w:sz w:val="20"/>
      </w:rPr>
    </w:lvl>
    <w:lvl w:ilvl="1" w:tplc="18C6DFA0">
      <w:numFmt w:val="bullet"/>
      <w:lvlText w:val="-"/>
      <w:lvlJc w:val="left"/>
      <w:pPr>
        <w:ind w:left="1080" w:hanging="360"/>
      </w:pPr>
      <w:rPr>
        <w:rFonts w:ascii="Sakkal Majalla" w:eastAsia="Calibri" w:hAnsi="Sakkal Majalla" w:cs="Sakkal Majalla"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21">
    <w:nsid w:val="4D53365F"/>
    <w:multiLevelType w:val="hybridMultilevel"/>
    <w:tmpl w:val="57B054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333A1"/>
    <w:multiLevelType w:val="hybridMultilevel"/>
    <w:tmpl w:val="B24A6DE6"/>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4D1601"/>
    <w:multiLevelType w:val="hybridMultilevel"/>
    <w:tmpl w:val="80A60332"/>
    <w:lvl w:ilvl="0" w:tplc="757E058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54D24BE1"/>
    <w:multiLevelType w:val="hybridMultilevel"/>
    <w:tmpl w:val="6CD4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EF223D"/>
    <w:multiLevelType w:val="hybridMultilevel"/>
    <w:tmpl w:val="8CA4F20C"/>
    <w:lvl w:ilvl="0" w:tplc="60AE5482">
      <w:start w:val="1"/>
      <w:numFmt w:val="decimal"/>
      <w:lvlText w:val="%1-"/>
      <w:lvlJc w:val="left"/>
      <w:pPr>
        <w:ind w:left="465" w:hanging="360"/>
      </w:pPr>
      <w:rPr>
        <w:rFonts w:cs="Times New Roman" w:hint="default"/>
      </w:rPr>
    </w:lvl>
    <w:lvl w:ilvl="1" w:tplc="04090019" w:tentative="1">
      <w:start w:val="1"/>
      <w:numFmt w:val="lowerLetter"/>
      <w:lvlText w:val="%2."/>
      <w:lvlJc w:val="left"/>
      <w:pPr>
        <w:ind w:left="1185" w:hanging="360"/>
      </w:pPr>
      <w:rPr>
        <w:rFonts w:cs="Times New Roman"/>
      </w:rPr>
    </w:lvl>
    <w:lvl w:ilvl="2" w:tplc="0409001B" w:tentative="1">
      <w:start w:val="1"/>
      <w:numFmt w:val="lowerRoman"/>
      <w:lvlText w:val="%3."/>
      <w:lvlJc w:val="right"/>
      <w:pPr>
        <w:ind w:left="1905" w:hanging="180"/>
      </w:pPr>
      <w:rPr>
        <w:rFonts w:cs="Times New Roman"/>
      </w:rPr>
    </w:lvl>
    <w:lvl w:ilvl="3" w:tplc="0409000F" w:tentative="1">
      <w:start w:val="1"/>
      <w:numFmt w:val="decimal"/>
      <w:lvlText w:val="%4."/>
      <w:lvlJc w:val="left"/>
      <w:pPr>
        <w:ind w:left="2625" w:hanging="360"/>
      </w:pPr>
      <w:rPr>
        <w:rFonts w:cs="Times New Roman"/>
      </w:rPr>
    </w:lvl>
    <w:lvl w:ilvl="4" w:tplc="04090019" w:tentative="1">
      <w:start w:val="1"/>
      <w:numFmt w:val="lowerLetter"/>
      <w:lvlText w:val="%5."/>
      <w:lvlJc w:val="left"/>
      <w:pPr>
        <w:ind w:left="3345" w:hanging="360"/>
      </w:pPr>
      <w:rPr>
        <w:rFonts w:cs="Times New Roman"/>
      </w:rPr>
    </w:lvl>
    <w:lvl w:ilvl="5" w:tplc="0409001B" w:tentative="1">
      <w:start w:val="1"/>
      <w:numFmt w:val="lowerRoman"/>
      <w:lvlText w:val="%6."/>
      <w:lvlJc w:val="right"/>
      <w:pPr>
        <w:ind w:left="4065" w:hanging="180"/>
      </w:pPr>
      <w:rPr>
        <w:rFonts w:cs="Times New Roman"/>
      </w:rPr>
    </w:lvl>
    <w:lvl w:ilvl="6" w:tplc="0409000F" w:tentative="1">
      <w:start w:val="1"/>
      <w:numFmt w:val="decimal"/>
      <w:lvlText w:val="%7."/>
      <w:lvlJc w:val="left"/>
      <w:pPr>
        <w:ind w:left="4785" w:hanging="360"/>
      </w:pPr>
      <w:rPr>
        <w:rFonts w:cs="Times New Roman"/>
      </w:rPr>
    </w:lvl>
    <w:lvl w:ilvl="7" w:tplc="04090019" w:tentative="1">
      <w:start w:val="1"/>
      <w:numFmt w:val="lowerLetter"/>
      <w:lvlText w:val="%8."/>
      <w:lvlJc w:val="left"/>
      <w:pPr>
        <w:ind w:left="5505" w:hanging="360"/>
      </w:pPr>
      <w:rPr>
        <w:rFonts w:cs="Times New Roman"/>
      </w:rPr>
    </w:lvl>
    <w:lvl w:ilvl="8" w:tplc="0409001B" w:tentative="1">
      <w:start w:val="1"/>
      <w:numFmt w:val="lowerRoman"/>
      <w:lvlText w:val="%9."/>
      <w:lvlJc w:val="right"/>
      <w:pPr>
        <w:ind w:left="6225" w:hanging="180"/>
      </w:pPr>
      <w:rPr>
        <w:rFonts w:cs="Times New Roman"/>
      </w:rPr>
    </w:lvl>
  </w:abstractNum>
  <w:abstractNum w:abstractNumId="26">
    <w:nsid w:val="587D0C10"/>
    <w:multiLevelType w:val="hybridMultilevel"/>
    <w:tmpl w:val="E6B41618"/>
    <w:lvl w:ilvl="0" w:tplc="18C6DFA0">
      <w:numFmt w:val="bullet"/>
      <w:lvlText w:val="-"/>
      <w:lvlJc w:val="left"/>
      <w:pPr>
        <w:ind w:left="720" w:hanging="360"/>
      </w:pPr>
      <w:rPr>
        <w:rFonts w:ascii="Sakkal Majalla" w:eastAsia="Calibri" w:hAnsi="Sakkal Majalla" w:cs="Sakkal Majalla"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B97F20"/>
    <w:multiLevelType w:val="hybridMultilevel"/>
    <w:tmpl w:val="AB988A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E560B"/>
    <w:multiLevelType w:val="hybridMultilevel"/>
    <w:tmpl w:val="46E421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994766"/>
    <w:multiLevelType w:val="hybridMultilevel"/>
    <w:tmpl w:val="CA3AAF2C"/>
    <w:lvl w:ilvl="0" w:tplc="75CCA8AE">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color w:val="auto"/>
        <w:sz w:val="2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540F69"/>
    <w:multiLevelType w:val="hybridMultilevel"/>
    <w:tmpl w:val="C9D0E192"/>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6E895750"/>
    <w:multiLevelType w:val="hybridMultilevel"/>
    <w:tmpl w:val="BA8C3F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DB3FF1"/>
    <w:multiLevelType w:val="hybridMultilevel"/>
    <w:tmpl w:val="8DB604F6"/>
    <w:lvl w:ilvl="0" w:tplc="5A1AED8A">
      <w:start w:val="1"/>
      <w:numFmt w:val="bullet"/>
      <w:lvlText w:val="-"/>
      <w:lvlJc w:val="left"/>
      <w:pPr>
        <w:ind w:left="360" w:hanging="360"/>
      </w:pPr>
      <w:rPr>
        <w:rFonts w:ascii="Calibri" w:eastAsia="Calibri" w:hAnsi="Calibri" w:cs="Calibri"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C30ADE"/>
    <w:multiLevelType w:val="hybridMultilevel"/>
    <w:tmpl w:val="972AA63A"/>
    <w:lvl w:ilvl="0" w:tplc="33C462F4">
      <w:start w:val="1"/>
      <w:numFmt w:val="bullet"/>
      <w:lvlText w:val=""/>
      <w:lvlJc w:val="left"/>
      <w:pPr>
        <w:ind w:left="216" w:hanging="216"/>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nsid w:val="72AD3235"/>
    <w:multiLevelType w:val="hybridMultilevel"/>
    <w:tmpl w:val="175EE77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41174A5"/>
    <w:multiLevelType w:val="hybridMultilevel"/>
    <w:tmpl w:val="BA14249C"/>
    <w:lvl w:ilvl="0" w:tplc="CEBA629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35"/>
  </w:num>
  <w:num w:numId="3">
    <w:abstractNumId w:val="32"/>
  </w:num>
  <w:num w:numId="4">
    <w:abstractNumId w:val="11"/>
  </w:num>
  <w:num w:numId="5">
    <w:abstractNumId w:val="37"/>
  </w:num>
  <w:num w:numId="6">
    <w:abstractNumId w:val="1"/>
  </w:num>
  <w:num w:numId="7">
    <w:abstractNumId w:val="2"/>
  </w:num>
  <w:num w:numId="8">
    <w:abstractNumId w:val="39"/>
  </w:num>
  <w:num w:numId="9">
    <w:abstractNumId w:val="8"/>
  </w:num>
  <w:num w:numId="10">
    <w:abstractNumId w:val="3"/>
    <w:lvlOverride w:ilvl="0">
      <w:lvl w:ilvl="0">
        <w:start w:val="1"/>
        <w:numFmt w:val="decimal"/>
        <w:lvlText w:val="%1."/>
        <w:lvlJc w:val="left"/>
        <w:pPr>
          <w:ind w:left="737" w:hanging="737"/>
        </w:pPr>
        <w:rPr>
          <w:rFonts w:hint="default"/>
          <w:b/>
          <w:color w:val="auto"/>
          <w:sz w:val="26"/>
          <w:szCs w:val="26"/>
        </w:rPr>
      </w:lvl>
    </w:lvlOverride>
    <w:lvlOverride w:ilvl="1">
      <w:lvl w:ilvl="1">
        <w:start w:val="1"/>
        <w:numFmt w:val="decimal"/>
        <w:lvlText w:val="%1.%2"/>
        <w:lvlJc w:val="left"/>
        <w:pPr>
          <w:ind w:left="510" w:hanging="510"/>
        </w:pPr>
        <w:rPr>
          <w:rFonts w:hint="default"/>
        </w:rPr>
      </w:lvl>
    </w:lvlOverride>
    <w:lvlOverride w:ilvl="2">
      <w:lvl w:ilvl="2">
        <w:start w:val="1"/>
        <w:numFmt w:val="decimal"/>
        <w:lvlText w:val="%1.%2.%3"/>
        <w:lvlJc w:val="right"/>
        <w:pPr>
          <w:ind w:left="1701" w:hanging="51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1">
    <w:abstractNumId w:val="4"/>
  </w:num>
  <w:num w:numId="12">
    <w:abstractNumId w:val="0"/>
  </w:num>
  <w:num w:numId="13">
    <w:abstractNumId w:val="33"/>
  </w:num>
  <w:num w:numId="14">
    <w:abstractNumId w:val="27"/>
  </w:num>
  <w:num w:numId="15">
    <w:abstractNumId w:val="24"/>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8"/>
  </w:num>
  <w:num w:numId="19">
    <w:abstractNumId w:val="5"/>
  </w:num>
  <w:num w:numId="20">
    <w:abstractNumId w:val="38"/>
  </w:num>
  <w:num w:numId="21">
    <w:abstractNumId w:val="26"/>
  </w:num>
  <w:num w:numId="22">
    <w:abstractNumId w:val="10"/>
  </w:num>
  <w:num w:numId="23">
    <w:abstractNumId w:val="16"/>
  </w:num>
  <w:num w:numId="24">
    <w:abstractNumId w:val="34"/>
  </w:num>
  <w:num w:numId="25">
    <w:abstractNumId w:val="14"/>
  </w:num>
  <w:num w:numId="26">
    <w:abstractNumId w:val="6"/>
  </w:num>
  <w:num w:numId="27">
    <w:abstractNumId w:val="29"/>
  </w:num>
  <w:num w:numId="28">
    <w:abstractNumId w:val="31"/>
  </w:num>
  <w:num w:numId="29">
    <w:abstractNumId w:val="23"/>
  </w:num>
  <w:num w:numId="30">
    <w:abstractNumId w:val="25"/>
  </w:num>
  <w:num w:numId="31">
    <w:abstractNumId w:val="13"/>
  </w:num>
  <w:num w:numId="32">
    <w:abstractNumId w:val="7"/>
  </w:num>
  <w:num w:numId="33">
    <w:abstractNumId w:val="21"/>
  </w:num>
  <w:num w:numId="34">
    <w:abstractNumId w:val="36"/>
  </w:num>
  <w:num w:numId="35">
    <w:abstractNumId w:val="15"/>
  </w:num>
  <w:num w:numId="36">
    <w:abstractNumId w:val="3"/>
  </w:num>
  <w:num w:numId="37">
    <w:abstractNumId w:val="28"/>
  </w:num>
  <w:num w:numId="38">
    <w:abstractNumId w:val="17"/>
  </w:num>
  <w:num w:numId="39">
    <w:abstractNumId w:val="30"/>
  </w:num>
  <w:num w:numId="40">
    <w:abstractNumId w:val="22"/>
  </w:num>
  <w:num w:numId="41">
    <w:abstractNumId w:val="12"/>
  </w:num>
  <w:num w:numId="42">
    <w:abstractNumId w:val="40"/>
  </w:num>
  <w:num w:numId="43">
    <w:abstractNumId w:val="1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A57094"/>
    <w:rsid w:val="00040AC4"/>
    <w:rsid w:val="000716B0"/>
    <w:rsid w:val="00097755"/>
    <w:rsid w:val="000B2076"/>
    <w:rsid w:val="00142901"/>
    <w:rsid w:val="0014615C"/>
    <w:rsid w:val="0016082A"/>
    <w:rsid w:val="00181B3D"/>
    <w:rsid w:val="001D49BC"/>
    <w:rsid w:val="001E31B8"/>
    <w:rsid w:val="001F5A8B"/>
    <w:rsid w:val="00255EBB"/>
    <w:rsid w:val="002B7206"/>
    <w:rsid w:val="002E279E"/>
    <w:rsid w:val="00306711"/>
    <w:rsid w:val="003C1340"/>
    <w:rsid w:val="00411487"/>
    <w:rsid w:val="00411BA8"/>
    <w:rsid w:val="00430F45"/>
    <w:rsid w:val="00446529"/>
    <w:rsid w:val="00450F75"/>
    <w:rsid w:val="004C4DAF"/>
    <w:rsid w:val="00501342"/>
    <w:rsid w:val="00533C75"/>
    <w:rsid w:val="005348F6"/>
    <w:rsid w:val="005362EB"/>
    <w:rsid w:val="005A058A"/>
    <w:rsid w:val="00632CB2"/>
    <w:rsid w:val="006A4043"/>
    <w:rsid w:val="006A4345"/>
    <w:rsid w:val="006A64C3"/>
    <w:rsid w:val="006D4A66"/>
    <w:rsid w:val="00717475"/>
    <w:rsid w:val="0073490D"/>
    <w:rsid w:val="00740DDA"/>
    <w:rsid w:val="0076565F"/>
    <w:rsid w:val="007C652A"/>
    <w:rsid w:val="00826C51"/>
    <w:rsid w:val="00853321"/>
    <w:rsid w:val="00867FCB"/>
    <w:rsid w:val="00885A2F"/>
    <w:rsid w:val="00923AD2"/>
    <w:rsid w:val="00951CB8"/>
    <w:rsid w:val="00964EA9"/>
    <w:rsid w:val="009B5010"/>
    <w:rsid w:val="009C5870"/>
    <w:rsid w:val="00A214A2"/>
    <w:rsid w:val="00A57094"/>
    <w:rsid w:val="00A7474F"/>
    <w:rsid w:val="00B0053A"/>
    <w:rsid w:val="00B84CA5"/>
    <w:rsid w:val="00BB29BE"/>
    <w:rsid w:val="00BC1F9D"/>
    <w:rsid w:val="00BF75CE"/>
    <w:rsid w:val="00C02899"/>
    <w:rsid w:val="00C52307"/>
    <w:rsid w:val="00C63F35"/>
    <w:rsid w:val="00CB420A"/>
    <w:rsid w:val="00CB442E"/>
    <w:rsid w:val="00D060DE"/>
    <w:rsid w:val="00D135E4"/>
    <w:rsid w:val="00D6488C"/>
    <w:rsid w:val="00DB480B"/>
    <w:rsid w:val="00E0301F"/>
    <w:rsid w:val="00E848D3"/>
    <w:rsid w:val="00EB1F2A"/>
    <w:rsid w:val="00ED10F7"/>
    <w:rsid w:val="00F41610"/>
    <w:rsid w:val="00F60972"/>
    <w:rsid w:val="00F63014"/>
    <w:rsid w:val="00F677FB"/>
    <w:rsid w:val="00F80B5B"/>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iPriority w:val="9"/>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uiPriority w:val="9"/>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36"/>
      </w:numPr>
    </w:pPr>
  </w:style>
  <w:style w:type="numbering" w:customStyle="1" w:styleId="StyleBulleted">
    <w:name w:val="Style Bulleted"/>
    <w:basedOn w:val="NoList"/>
    <w:rsid w:val="00FE0F00"/>
    <w:pPr>
      <w:numPr>
        <w:numId w:val="11"/>
      </w:numPr>
    </w:pPr>
  </w:style>
  <w:style w:type="paragraph" w:styleId="ListBullet4">
    <w:name w:val="List Bullet 4"/>
    <w:basedOn w:val="Normal"/>
    <w:autoRedefine/>
    <w:rsid w:val="00FE0F00"/>
    <w:pPr>
      <w:numPr>
        <w:numId w:val="12"/>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4340</TotalTime>
  <Pages>3</Pages>
  <Words>1539</Words>
  <Characters>7927</Characters>
  <Application>Microsoft Office Word</Application>
  <DocSecurity>0</DocSecurity>
  <Lines>113</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Hazim Kitt</dc:creator>
  <cp:lastModifiedBy>lanaz</cp:lastModifiedBy>
  <cp:revision>19</cp:revision>
  <dcterms:created xsi:type="dcterms:W3CDTF">2020-03-19T13:36:00Z</dcterms:created>
  <dcterms:modified xsi:type="dcterms:W3CDTF">2020-03-22T17:58:00Z</dcterms:modified>
</cp:coreProperties>
</file>